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25" w:rsidRDefault="00A32425" w:rsidP="00A32425">
      <w:pPr>
        <w:pStyle w:val="BodyText"/>
        <w:ind w:firstLine="709"/>
        <w:jc w:val="both"/>
        <w:rPr>
          <w:rFonts w:ascii="Times New Roman" w:hAnsi="Times New Roman"/>
          <w:b/>
          <w:bCs/>
          <w:color w:val="0000FF"/>
          <w:sz w:val="22"/>
          <w:szCs w:val="22"/>
          <w:u w:val="single"/>
          <w:lang w:val="ro-RO" w:eastAsia="en-US"/>
        </w:rPr>
      </w:pPr>
    </w:p>
    <w:p w:rsidR="00A32425" w:rsidRDefault="00A32425" w:rsidP="00A32425">
      <w:pPr>
        <w:pStyle w:val="BodyText2"/>
        <w:jc w:val="left"/>
        <w:rPr>
          <w:rFonts w:ascii="Times New Roman" w:hAnsi="Times New Roman"/>
          <w:b/>
          <w:sz w:val="24"/>
          <w:lang w:val="ro-RO"/>
        </w:rPr>
      </w:pPr>
      <w:r>
        <w:rPr>
          <w:rFonts w:ascii="Times New Roman" w:hAnsi="Times New Roman"/>
          <w:sz w:val="24"/>
          <w:lang w:val="pt-BR"/>
        </w:rPr>
        <w:t>MUNICIPIUL SIGHIȘOARA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9C72C2">
        <w:rPr>
          <w:lang w:val="pt-BR"/>
        </w:rPr>
        <w:t xml:space="preserve">  </w:t>
      </w:r>
      <w:r>
        <w:rPr>
          <w:rFonts w:ascii="Times New Roman" w:hAnsi="Times New Roman"/>
          <w:b/>
          <w:bCs/>
          <w:sz w:val="24"/>
          <w:lang w:val="ro-RO"/>
        </w:rPr>
        <w:t>Anexa nr. 1</w:t>
      </w:r>
      <w:r>
        <w:rPr>
          <w:rFonts w:ascii="Times New Roman" w:hAnsi="Times New Roman"/>
          <w:b/>
          <w:sz w:val="24"/>
          <w:lang w:val="ro-RO"/>
        </w:rPr>
        <w:t xml:space="preserve"> la </w:t>
      </w:r>
    </w:p>
    <w:p w:rsidR="00A32425" w:rsidRDefault="009C72C2" w:rsidP="00A32425">
      <w:pPr>
        <w:rPr>
          <w:b/>
          <w:sz w:val="24"/>
          <w:lang w:val="ro-RO"/>
        </w:rPr>
      </w:pPr>
      <w:r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A32425">
        <w:rPr>
          <w:sz w:val="24"/>
          <w:lang w:val="ro-RO"/>
        </w:rPr>
        <w:t>Hotărârea</w:t>
      </w:r>
      <w:r>
        <w:rPr>
          <w:sz w:val="24"/>
          <w:lang w:val="ro-RO"/>
        </w:rPr>
        <w:t xml:space="preserve"> Consiliului Local Sighișoara</w:t>
      </w:r>
      <w:r w:rsidR="00A32425">
        <w:rPr>
          <w:sz w:val="24"/>
          <w:lang w:val="ro-RO"/>
        </w:rPr>
        <w:t xml:space="preserve"> nr._______</w:t>
      </w:r>
      <w:r>
        <w:rPr>
          <w:sz w:val="24"/>
          <w:lang w:val="ro-RO"/>
        </w:rPr>
        <w:t>__</w:t>
      </w:r>
    </w:p>
    <w:p w:rsidR="00A32425" w:rsidRDefault="00A32425" w:rsidP="00A32425">
      <w:pPr>
        <w:ind w:left="130"/>
        <w:rPr>
          <w:b/>
          <w:lang w:val="ro-RO"/>
        </w:rPr>
      </w:pPr>
    </w:p>
    <w:p w:rsidR="00A32425" w:rsidRDefault="00A32425" w:rsidP="00A32425">
      <w:pPr>
        <w:jc w:val="center"/>
        <w:rPr>
          <w:b/>
          <w:bCs/>
          <w:sz w:val="44"/>
          <w:lang w:val="pt-BR"/>
        </w:rPr>
      </w:pPr>
    </w:p>
    <w:p w:rsidR="00A32425" w:rsidRDefault="00A32425" w:rsidP="00A32425">
      <w:pPr>
        <w:pStyle w:val="Heading1"/>
        <w:jc w:val="center"/>
        <w:rPr>
          <w:b/>
          <w:bCs/>
          <w:sz w:val="32"/>
          <w:lang w:val="pt-BR"/>
        </w:rPr>
      </w:pPr>
      <w:r>
        <w:rPr>
          <w:b/>
          <w:bCs/>
          <w:sz w:val="32"/>
          <w:lang w:val="pt-BR"/>
        </w:rPr>
        <w:t>STUDIU DE OPORTUNITATE</w:t>
      </w:r>
    </w:p>
    <w:p w:rsidR="00A32425" w:rsidRDefault="00A32425" w:rsidP="00A32425">
      <w:pPr>
        <w:jc w:val="center"/>
        <w:rPr>
          <w:b/>
          <w:bCs/>
          <w:sz w:val="44"/>
          <w:lang w:val="pt-BR"/>
        </w:rPr>
      </w:pPr>
    </w:p>
    <w:p w:rsidR="00A32425" w:rsidRDefault="00A32425" w:rsidP="00A32425">
      <w:pPr>
        <w:ind w:left="130"/>
        <w:jc w:val="center"/>
        <w:rPr>
          <w:b/>
          <w:lang w:val="ro-RO"/>
        </w:rPr>
      </w:pPr>
    </w:p>
    <w:p w:rsidR="005E679A" w:rsidRDefault="00212E55" w:rsidP="00D522BD">
      <w:pPr>
        <w:pStyle w:val="BodyTextIndent"/>
        <w:spacing w:line="240" w:lineRule="auto"/>
        <w:ind w:firstLine="0"/>
        <w:jc w:val="center"/>
        <w:rPr>
          <w:b/>
          <w:bCs/>
          <w:caps/>
          <w:lang w:val="ro-RO"/>
        </w:rPr>
      </w:pPr>
      <w:r>
        <w:rPr>
          <w:b/>
          <w:bCs/>
          <w:lang w:val="ro-RO"/>
        </w:rPr>
        <w:t>PENTRU</w:t>
      </w:r>
      <w:r w:rsidR="00A32425">
        <w:rPr>
          <w:b/>
          <w:bCs/>
          <w:lang w:val="ro-RO"/>
        </w:rPr>
        <w:t xml:space="preserve"> </w:t>
      </w:r>
      <w:r w:rsidR="00A32425">
        <w:rPr>
          <w:b/>
          <w:bCs/>
          <w:caps/>
          <w:lang w:val="ro-RO"/>
        </w:rPr>
        <w:t xml:space="preserve">concesionarea </w:t>
      </w:r>
      <w:r w:rsidR="005E679A">
        <w:rPr>
          <w:b/>
          <w:bCs/>
          <w:caps/>
          <w:lang w:val="ro-RO"/>
        </w:rPr>
        <w:t>imobilului</w:t>
      </w:r>
      <w:r w:rsidR="00A32425">
        <w:rPr>
          <w:b/>
          <w:bCs/>
          <w:caps/>
          <w:lang w:val="ro-RO"/>
        </w:rPr>
        <w:t xml:space="preserve"> situat ÎN MUNICIPIUL SIGHIȘOARA PE TRONSONUL STRĂZII MORII, ÎN VEDEREA REÎNFIINȚĂRII FOSTULUI DEPOZIT DE GHEAȚĂ</w:t>
      </w:r>
    </w:p>
    <w:p w:rsidR="00A32425" w:rsidRDefault="00A32425" w:rsidP="00D522BD">
      <w:pPr>
        <w:pStyle w:val="BodyTextIndent"/>
        <w:spacing w:line="240" w:lineRule="auto"/>
        <w:ind w:firstLine="0"/>
        <w:jc w:val="center"/>
        <w:rPr>
          <w:b/>
          <w:bCs/>
          <w:caps/>
          <w:lang w:val="ro-RO"/>
        </w:rPr>
      </w:pPr>
      <w:r>
        <w:rPr>
          <w:b/>
          <w:bCs/>
          <w:caps/>
          <w:lang w:val="ro-RO"/>
        </w:rPr>
        <w:t xml:space="preserve"> (GHEȚĂRIA ORAȘULUI)</w:t>
      </w:r>
    </w:p>
    <w:p w:rsidR="00307B13" w:rsidRDefault="00307B13" w:rsidP="00A32425">
      <w:pPr>
        <w:pStyle w:val="BodyTextIndent"/>
        <w:spacing w:line="240" w:lineRule="auto"/>
        <w:ind w:firstLine="360"/>
        <w:jc w:val="center"/>
        <w:rPr>
          <w:b/>
          <w:bCs/>
          <w:caps/>
          <w:lang w:val="ro-RO"/>
        </w:rPr>
      </w:pPr>
    </w:p>
    <w:p w:rsidR="00A32425" w:rsidRDefault="00A32425" w:rsidP="00A32425">
      <w:pPr>
        <w:spacing w:line="360" w:lineRule="auto"/>
        <w:jc w:val="both"/>
      </w:pPr>
      <w:r>
        <w:t xml:space="preserve">                      </w:t>
      </w:r>
    </w:p>
    <w:p w:rsidR="00D47B30" w:rsidRDefault="00D47B30" w:rsidP="00212E55">
      <w:pPr>
        <w:tabs>
          <w:tab w:val="left" w:pos="1455"/>
        </w:tabs>
        <w:jc w:val="both"/>
        <w:rPr>
          <w:b/>
          <w:bCs/>
          <w:sz w:val="24"/>
        </w:rPr>
      </w:pPr>
    </w:p>
    <w:p w:rsidR="00A32425" w:rsidRDefault="009958C0" w:rsidP="00212E55">
      <w:pPr>
        <w:tabs>
          <w:tab w:val="left" w:pos="1455"/>
        </w:tabs>
        <w:jc w:val="both"/>
        <w:rPr>
          <w:b/>
          <w:bCs/>
          <w:sz w:val="24"/>
        </w:rPr>
      </w:pPr>
      <w:r w:rsidRPr="001A3588">
        <w:rPr>
          <w:b/>
          <w:bCs/>
          <w:sz w:val="24"/>
        </w:rPr>
        <w:t>1.</w:t>
      </w:r>
      <w:r>
        <w:rPr>
          <w:b/>
          <w:bCs/>
          <w:sz w:val="24"/>
        </w:rPr>
        <w:t xml:space="preserve"> </w:t>
      </w:r>
      <w:r w:rsidRPr="009958C0">
        <w:rPr>
          <w:b/>
          <w:bCs/>
          <w:sz w:val="24"/>
        </w:rPr>
        <w:t xml:space="preserve">DESCRIEREA </w:t>
      </w:r>
      <w:r w:rsidR="00A90F26">
        <w:rPr>
          <w:b/>
          <w:bCs/>
          <w:sz w:val="24"/>
        </w:rPr>
        <w:t>OBIECTULUI CONCESIUNII</w:t>
      </w:r>
    </w:p>
    <w:p w:rsidR="009958C0" w:rsidRDefault="009958C0" w:rsidP="009958C0">
      <w:pPr>
        <w:tabs>
          <w:tab w:val="left" w:pos="810"/>
        </w:tabs>
        <w:jc w:val="both"/>
        <w:rPr>
          <w:bCs/>
          <w:sz w:val="24"/>
        </w:rPr>
      </w:pPr>
      <w:r>
        <w:rPr>
          <w:b/>
          <w:bCs/>
          <w:sz w:val="24"/>
        </w:rPr>
        <w:tab/>
      </w:r>
      <w:proofErr w:type="spellStart"/>
      <w:r w:rsidRPr="009958C0">
        <w:rPr>
          <w:bCs/>
          <w:sz w:val="24"/>
        </w:rPr>
        <w:t>Fostul</w:t>
      </w:r>
      <w:proofErr w:type="spellEnd"/>
      <w:r w:rsidRPr="009958C0">
        <w:rPr>
          <w:bCs/>
          <w:sz w:val="24"/>
        </w:rPr>
        <w:t xml:space="preserve"> </w:t>
      </w:r>
      <w:proofErr w:type="spellStart"/>
      <w:r w:rsidRPr="009958C0">
        <w:rPr>
          <w:bCs/>
          <w:sz w:val="24"/>
        </w:rPr>
        <w:t>depozit</w:t>
      </w:r>
      <w:proofErr w:type="spellEnd"/>
      <w:r w:rsidRPr="009958C0">
        <w:rPr>
          <w:bCs/>
          <w:sz w:val="24"/>
        </w:rPr>
        <w:t xml:space="preserve"> de </w:t>
      </w:r>
      <w:proofErr w:type="spellStart"/>
      <w:r w:rsidRPr="009958C0">
        <w:rPr>
          <w:bCs/>
          <w:sz w:val="24"/>
        </w:rPr>
        <w:t>gheață</w:t>
      </w:r>
      <w:proofErr w:type="spellEnd"/>
      <w:r>
        <w:rPr>
          <w:bCs/>
          <w:sz w:val="24"/>
        </w:rPr>
        <w:t xml:space="preserve"> era </w:t>
      </w:r>
      <w:proofErr w:type="spellStart"/>
      <w:r w:rsidR="00AE09DE">
        <w:rPr>
          <w:bCs/>
          <w:sz w:val="24"/>
        </w:rPr>
        <w:t>situat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versantul</w:t>
      </w:r>
      <w:proofErr w:type="spellEnd"/>
      <w:r>
        <w:rPr>
          <w:bCs/>
          <w:sz w:val="24"/>
        </w:rPr>
        <w:t xml:space="preserve"> Nordic al </w:t>
      </w:r>
      <w:proofErr w:type="spellStart"/>
      <w:r>
        <w:rPr>
          <w:bCs/>
          <w:sz w:val="24"/>
        </w:rPr>
        <w:t>Dealului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Cetății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pe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tronsonul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străzii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Morii</w:t>
      </w:r>
      <w:proofErr w:type="spellEnd"/>
      <w:r>
        <w:rPr>
          <w:bCs/>
          <w:sz w:val="24"/>
        </w:rPr>
        <w:t xml:space="preserve">, vis-a-vis de </w:t>
      </w:r>
      <w:proofErr w:type="spellStart"/>
      <w:r>
        <w:rPr>
          <w:bCs/>
          <w:sz w:val="24"/>
        </w:rPr>
        <w:t>actuala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Școală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Gimnazială</w:t>
      </w:r>
      <w:proofErr w:type="spellEnd"/>
      <w:r>
        <w:rPr>
          <w:bCs/>
          <w:sz w:val="24"/>
        </w:rPr>
        <w:t xml:space="preserve"> „</w:t>
      </w:r>
      <w:proofErr w:type="spellStart"/>
      <w:r>
        <w:rPr>
          <w:bCs/>
          <w:sz w:val="24"/>
        </w:rPr>
        <w:t>Radu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Popa</w:t>
      </w:r>
      <w:proofErr w:type="spellEnd"/>
      <w:r>
        <w:rPr>
          <w:bCs/>
          <w:sz w:val="24"/>
        </w:rPr>
        <w:t xml:space="preserve">”, </w:t>
      </w:r>
      <w:proofErr w:type="spellStart"/>
      <w:r>
        <w:rPr>
          <w:bCs/>
          <w:sz w:val="24"/>
        </w:rPr>
        <w:t>fiind</w:t>
      </w:r>
      <w:proofErr w:type="spellEnd"/>
      <w:r>
        <w:rPr>
          <w:bCs/>
          <w:sz w:val="24"/>
        </w:rPr>
        <w:t xml:space="preserve"> o </w:t>
      </w:r>
      <w:proofErr w:type="spellStart"/>
      <w:r>
        <w:rPr>
          <w:bCs/>
          <w:sz w:val="24"/>
        </w:rPr>
        <w:t>construcție</w:t>
      </w:r>
      <w:proofErr w:type="spellEnd"/>
      <w:r>
        <w:rPr>
          <w:bCs/>
          <w:sz w:val="24"/>
        </w:rPr>
        <w:t xml:space="preserve"> de </w:t>
      </w:r>
      <w:proofErr w:type="spellStart"/>
      <w:r>
        <w:rPr>
          <w:bCs/>
          <w:sz w:val="24"/>
        </w:rPr>
        <w:t>formă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rectangulară</w:t>
      </w:r>
      <w:proofErr w:type="spellEnd"/>
      <w:r>
        <w:rPr>
          <w:bCs/>
          <w:sz w:val="24"/>
        </w:rPr>
        <w:t xml:space="preserve">, </w:t>
      </w:r>
      <w:r w:rsidR="00485B32">
        <w:rPr>
          <w:bCs/>
          <w:sz w:val="24"/>
        </w:rPr>
        <w:t>care</w:t>
      </w:r>
      <w:r w:rsidR="008B6CE0">
        <w:rPr>
          <w:bCs/>
          <w:sz w:val="24"/>
        </w:rPr>
        <w:t xml:space="preserve"> se </w:t>
      </w:r>
      <w:proofErr w:type="spellStart"/>
      <w:r w:rsidR="008B6CE0">
        <w:rPr>
          <w:bCs/>
          <w:sz w:val="24"/>
        </w:rPr>
        <w:t>folosea</w:t>
      </w:r>
      <w:proofErr w:type="spellEnd"/>
      <w:r w:rsidR="008B6CE0">
        <w:rPr>
          <w:bCs/>
          <w:sz w:val="24"/>
        </w:rPr>
        <w:t xml:space="preserve"> la </w:t>
      </w:r>
      <w:proofErr w:type="spellStart"/>
      <w:r w:rsidR="008B6CE0">
        <w:rPr>
          <w:bCs/>
          <w:sz w:val="24"/>
        </w:rPr>
        <w:t>păstrarea</w:t>
      </w:r>
      <w:proofErr w:type="spellEnd"/>
      <w:r w:rsidR="008B6CE0">
        <w:rPr>
          <w:bCs/>
          <w:sz w:val="24"/>
        </w:rPr>
        <w:t xml:space="preserve"> </w:t>
      </w:r>
      <w:proofErr w:type="spellStart"/>
      <w:r w:rsidR="008B6CE0">
        <w:rPr>
          <w:bCs/>
          <w:sz w:val="24"/>
        </w:rPr>
        <w:t>gheții</w:t>
      </w:r>
      <w:proofErr w:type="spellEnd"/>
      <w:r w:rsidR="008B6CE0">
        <w:rPr>
          <w:bCs/>
          <w:sz w:val="24"/>
        </w:rPr>
        <w:t xml:space="preserve"> </w:t>
      </w:r>
      <w:proofErr w:type="spellStart"/>
      <w:r w:rsidR="008B6CE0">
        <w:rPr>
          <w:bCs/>
          <w:sz w:val="24"/>
        </w:rPr>
        <w:t>pentru</w:t>
      </w:r>
      <w:proofErr w:type="spellEnd"/>
      <w:r w:rsidR="008B6CE0">
        <w:rPr>
          <w:bCs/>
          <w:sz w:val="24"/>
        </w:rPr>
        <w:t xml:space="preserve"> a fi ulterior </w:t>
      </w:r>
      <w:proofErr w:type="spellStart"/>
      <w:r w:rsidR="008B6CE0">
        <w:rPr>
          <w:bCs/>
          <w:sz w:val="24"/>
        </w:rPr>
        <w:t>folosită</w:t>
      </w:r>
      <w:proofErr w:type="spellEnd"/>
      <w:r w:rsidR="008B6CE0">
        <w:rPr>
          <w:bCs/>
          <w:sz w:val="24"/>
        </w:rPr>
        <w:t xml:space="preserve"> </w:t>
      </w:r>
      <w:proofErr w:type="spellStart"/>
      <w:r w:rsidR="008B6CE0">
        <w:rPr>
          <w:bCs/>
          <w:sz w:val="24"/>
        </w:rPr>
        <w:t>pentru</w:t>
      </w:r>
      <w:proofErr w:type="spellEnd"/>
      <w:r w:rsidR="008B6CE0">
        <w:rPr>
          <w:bCs/>
          <w:sz w:val="24"/>
        </w:rPr>
        <w:t xml:space="preserve"> </w:t>
      </w:r>
      <w:proofErr w:type="spellStart"/>
      <w:r w:rsidR="008B6CE0">
        <w:rPr>
          <w:bCs/>
          <w:sz w:val="24"/>
        </w:rPr>
        <w:t>conservarea</w:t>
      </w:r>
      <w:proofErr w:type="spellEnd"/>
      <w:r w:rsidR="008B6CE0">
        <w:rPr>
          <w:bCs/>
          <w:sz w:val="24"/>
        </w:rPr>
        <w:t xml:space="preserve"> </w:t>
      </w:r>
      <w:proofErr w:type="spellStart"/>
      <w:r w:rsidR="008B6CE0">
        <w:rPr>
          <w:bCs/>
          <w:sz w:val="24"/>
        </w:rPr>
        <w:t>alimentelor</w:t>
      </w:r>
      <w:proofErr w:type="spellEnd"/>
      <w:r>
        <w:rPr>
          <w:bCs/>
          <w:sz w:val="24"/>
        </w:rPr>
        <w:t>.</w:t>
      </w:r>
    </w:p>
    <w:p w:rsidR="009958C0" w:rsidRPr="005A4978" w:rsidRDefault="009958C0" w:rsidP="008B6CE0">
      <w:pPr>
        <w:tabs>
          <w:tab w:val="left" w:pos="810"/>
        </w:tabs>
        <w:jc w:val="both"/>
        <w:rPr>
          <w:color w:val="000000" w:themeColor="text1"/>
          <w:sz w:val="24"/>
        </w:rPr>
      </w:pPr>
      <w:r>
        <w:rPr>
          <w:bCs/>
          <w:sz w:val="24"/>
        </w:rPr>
        <w:tab/>
      </w:r>
      <w:proofErr w:type="spellStart"/>
      <w:r w:rsidR="002668F3">
        <w:rPr>
          <w:color w:val="000000" w:themeColor="text1"/>
          <w:sz w:val="24"/>
        </w:rPr>
        <w:t>C</w:t>
      </w:r>
      <w:r w:rsidR="005A4978" w:rsidRPr="005A4978">
        <w:rPr>
          <w:color w:val="000000" w:themeColor="text1"/>
          <w:sz w:val="24"/>
        </w:rPr>
        <w:t>onstrucția</w:t>
      </w:r>
      <w:proofErr w:type="spellEnd"/>
      <w:r w:rsidR="005A4978" w:rsidRPr="005A4978">
        <w:rPr>
          <w:color w:val="000000" w:themeColor="text1"/>
          <w:sz w:val="24"/>
        </w:rPr>
        <w:t xml:space="preserve">, </w:t>
      </w:r>
      <w:proofErr w:type="spellStart"/>
      <w:proofErr w:type="gramStart"/>
      <w:r w:rsidR="005A4978" w:rsidRPr="005A4978">
        <w:rPr>
          <w:color w:val="000000" w:themeColor="text1"/>
          <w:sz w:val="24"/>
        </w:rPr>
        <w:t>este</w:t>
      </w:r>
      <w:proofErr w:type="spellEnd"/>
      <w:proofErr w:type="gramEnd"/>
      <w:r w:rsidR="005A4978" w:rsidRPr="005A4978">
        <w:rPr>
          <w:color w:val="000000" w:themeColor="text1"/>
          <w:sz w:val="24"/>
        </w:rPr>
        <w:t xml:space="preserve"> </w:t>
      </w:r>
      <w:proofErr w:type="spellStart"/>
      <w:r w:rsidR="005A4978" w:rsidRPr="005A4978">
        <w:rPr>
          <w:color w:val="000000" w:themeColor="text1"/>
          <w:sz w:val="24"/>
        </w:rPr>
        <w:t>proprietatea</w:t>
      </w:r>
      <w:proofErr w:type="spellEnd"/>
      <w:r w:rsidR="005A4978" w:rsidRPr="005A4978">
        <w:rPr>
          <w:color w:val="000000" w:themeColor="text1"/>
          <w:sz w:val="24"/>
        </w:rPr>
        <w:t xml:space="preserve"> </w:t>
      </w:r>
      <w:proofErr w:type="spellStart"/>
      <w:r w:rsidR="002668F3">
        <w:rPr>
          <w:color w:val="000000" w:themeColor="text1"/>
          <w:sz w:val="24"/>
        </w:rPr>
        <w:t>Municipiului</w:t>
      </w:r>
      <w:proofErr w:type="spellEnd"/>
      <w:r w:rsidR="002668F3">
        <w:rPr>
          <w:color w:val="000000" w:themeColor="text1"/>
          <w:sz w:val="24"/>
        </w:rPr>
        <w:t xml:space="preserve"> </w:t>
      </w:r>
      <w:proofErr w:type="spellStart"/>
      <w:r w:rsidR="002668F3">
        <w:rPr>
          <w:color w:val="000000" w:themeColor="text1"/>
          <w:sz w:val="24"/>
        </w:rPr>
        <w:t>Sighișoar</w:t>
      </w:r>
      <w:r w:rsidR="005A4978" w:rsidRPr="005A4978">
        <w:rPr>
          <w:color w:val="000000" w:themeColor="text1"/>
          <w:sz w:val="24"/>
        </w:rPr>
        <w:t>a</w:t>
      </w:r>
      <w:proofErr w:type="spellEnd"/>
      <w:r w:rsidR="00307B13" w:rsidRPr="005A4978">
        <w:rPr>
          <w:color w:val="000000" w:themeColor="text1"/>
          <w:sz w:val="24"/>
        </w:rPr>
        <w:t xml:space="preserve">, </w:t>
      </w:r>
      <w:proofErr w:type="spellStart"/>
      <w:r w:rsidR="00307B13" w:rsidRPr="005A4978">
        <w:rPr>
          <w:color w:val="000000" w:themeColor="text1"/>
          <w:sz w:val="24"/>
        </w:rPr>
        <w:t>și</w:t>
      </w:r>
      <w:proofErr w:type="spellEnd"/>
      <w:r w:rsidR="00307B13" w:rsidRPr="005A4978">
        <w:rPr>
          <w:color w:val="000000" w:themeColor="text1"/>
          <w:sz w:val="24"/>
        </w:rPr>
        <w:t xml:space="preserve"> </w:t>
      </w:r>
      <w:proofErr w:type="spellStart"/>
      <w:r w:rsidR="00307B13" w:rsidRPr="005A4978">
        <w:rPr>
          <w:color w:val="000000" w:themeColor="text1"/>
          <w:sz w:val="24"/>
        </w:rPr>
        <w:t>este</w:t>
      </w:r>
      <w:proofErr w:type="spellEnd"/>
      <w:r w:rsidR="00307B13" w:rsidRPr="005A4978">
        <w:rPr>
          <w:color w:val="000000" w:themeColor="text1"/>
          <w:sz w:val="24"/>
        </w:rPr>
        <w:t xml:space="preserve"> </w:t>
      </w:r>
      <w:proofErr w:type="spellStart"/>
      <w:r w:rsidR="00307B13" w:rsidRPr="005A4978">
        <w:rPr>
          <w:color w:val="000000" w:themeColor="text1"/>
          <w:sz w:val="24"/>
        </w:rPr>
        <w:t>înscris</w:t>
      </w:r>
      <w:r w:rsidR="002668F3">
        <w:rPr>
          <w:color w:val="000000" w:themeColor="text1"/>
          <w:sz w:val="24"/>
        </w:rPr>
        <w:t>ă</w:t>
      </w:r>
      <w:proofErr w:type="spellEnd"/>
      <w:r w:rsidR="00307B13" w:rsidRPr="005A4978">
        <w:rPr>
          <w:color w:val="000000" w:themeColor="text1"/>
          <w:sz w:val="24"/>
        </w:rPr>
        <w:t xml:space="preserve"> </w:t>
      </w:r>
      <w:proofErr w:type="spellStart"/>
      <w:r w:rsidR="00307B13" w:rsidRPr="005A4978">
        <w:rPr>
          <w:color w:val="000000" w:themeColor="text1"/>
          <w:sz w:val="24"/>
        </w:rPr>
        <w:t>în</w:t>
      </w:r>
      <w:proofErr w:type="spellEnd"/>
      <w:r w:rsidR="00307B13" w:rsidRPr="005A4978">
        <w:rPr>
          <w:color w:val="000000" w:themeColor="text1"/>
          <w:sz w:val="24"/>
        </w:rPr>
        <w:t xml:space="preserve"> C</w:t>
      </w:r>
      <w:r w:rsidR="005A4978" w:rsidRPr="005A4978">
        <w:rPr>
          <w:color w:val="000000" w:themeColor="text1"/>
          <w:sz w:val="24"/>
        </w:rPr>
        <w:t>.</w:t>
      </w:r>
      <w:r w:rsidR="00307B13" w:rsidRPr="005A4978">
        <w:rPr>
          <w:color w:val="000000" w:themeColor="text1"/>
          <w:sz w:val="24"/>
        </w:rPr>
        <w:t>F</w:t>
      </w:r>
      <w:r w:rsidR="00D522BD">
        <w:rPr>
          <w:color w:val="000000" w:themeColor="text1"/>
          <w:sz w:val="24"/>
        </w:rPr>
        <w:t xml:space="preserve">. </w:t>
      </w:r>
      <w:proofErr w:type="spellStart"/>
      <w:r w:rsidR="00D522BD">
        <w:rPr>
          <w:color w:val="000000" w:themeColor="text1"/>
          <w:sz w:val="24"/>
        </w:rPr>
        <w:t>nr</w:t>
      </w:r>
      <w:proofErr w:type="spellEnd"/>
      <w:r w:rsidR="00D522BD">
        <w:rPr>
          <w:color w:val="000000" w:themeColor="text1"/>
          <w:sz w:val="24"/>
        </w:rPr>
        <w:t xml:space="preserve">. 5387, sub </w:t>
      </w:r>
      <w:proofErr w:type="spellStart"/>
      <w:r w:rsidR="00D522BD">
        <w:rPr>
          <w:color w:val="000000" w:themeColor="text1"/>
          <w:sz w:val="24"/>
        </w:rPr>
        <w:t>nr</w:t>
      </w:r>
      <w:proofErr w:type="spellEnd"/>
      <w:r w:rsidR="00D522BD">
        <w:rPr>
          <w:color w:val="000000" w:themeColor="text1"/>
          <w:sz w:val="24"/>
        </w:rPr>
        <w:t xml:space="preserve">. </w:t>
      </w:r>
      <w:proofErr w:type="spellStart"/>
      <w:proofErr w:type="gramStart"/>
      <w:r w:rsidR="00D522BD">
        <w:rPr>
          <w:color w:val="000000" w:themeColor="text1"/>
          <w:sz w:val="24"/>
        </w:rPr>
        <w:t>topografic</w:t>
      </w:r>
      <w:proofErr w:type="spellEnd"/>
      <w:proofErr w:type="gramEnd"/>
      <w:r w:rsidR="00D522BD">
        <w:rPr>
          <w:color w:val="000000" w:themeColor="text1"/>
          <w:sz w:val="24"/>
        </w:rPr>
        <w:t xml:space="preserve"> 167, </w:t>
      </w:r>
      <w:proofErr w:type="spellStart"/>
      <w:r w:rsidR="00D522BD">
        <w:rPr>
          <w:color w:val="000000" w:themeColor="text1"/>
          <w:sz w:val="24"/>
        </w:rPr>
        <w:t>poziția</w:t>
      </w:r>
      <w:proofErr w:type="spellEnd"/>
      <w:r w:rsidR="00D522BD">
        <w:rPr>
          <w:color w:val="000000" w:themeColor="text1"/>
          <w:sz w:val="24"/>
        </w:rPr>
        <w:t xml:space="preserve"> A+15</w:t>
      </w:r>
      <w:r w:rsidR="002668F3">
        <w:rPr>
          <w:color w:val="000000" w:themeColor="text1"/>
          <w:sz w:val="24"/>
        </w:rPr>
        <w:t xml:space="preserve">, </w:t>
      </w:r>
      <w:proofErr w:type="spellStart"/>
      <w:r w:rsidR="002668F3">
        <w:rPr>
          <w:color w:val="000000" w:themeColor="text1"/>
          <w:sz w:val="24"/>
        </w:rPr>
        <w:t>având</w:t>
      </w:r>
      <w:proofErr w:type="spellEnd"/>
      <w:r w:rsidR="002668F3">
        <w:rPr>
          <w:color w:val="000000" w:themeColor="text1"/>
          <w:sz w:val="24"/>
        </w:rPr>
        <w:t xml:space="preserve"> o </w:t>
      </w:r>
      <w:proofErr w:type="spellStart"/>
      <w:r w:rsidR="002668F3">
        <w:rPr>
          <w:color w:val="000000" w:themeColor="text1"/>
          <w:sz w:val="24"/>
        </w:rPr>
        <w:t>suprafață</w:t>
      </w:r>
      <w:proofErr w:type="spellEnd"/>
      <w:r w:rsidR="002668F3">
        <w:rPr>
          <w:color w:val="000000" w:themeColor="text1"/>
          <w:sz w:val="24"/>
        </w:rPr>
        <w:t xml:space="preserve"> de 51 </w:t>
      </w:r>
      <w:proofErr w:type="spellStart"/>
      <w:r w:rsidR="002668F3">
        <w:rPr>
          <w:color w:val="000000" w:themeColor="text1"/>
          <w:sz w:val="24"/>
        </w:rPr>
        <w:t>mp</w:t>
      </w:r>
      <w:proofErr w:type="spellEnd"/>
      <w:r w:rsidR="002668F3">
        <w:rPr>
          <w:color w:val="000000" w:themeColor="text1"/>
          <w:sz w:val="24"/>
        </w:rPr>
        <w:t>.</w:t>
      </w:r>
    </w:p>
    <w:p w:rsidR="006D26CB" w:rsidRDefault="006D26CB" w:rsidP="006D26CB">
      <w:pPr>
        <w:tabs>
          <w:tab w:val="left" w:pos="810"/>
        </w:tabs>
        <w:jc w:val="both"/>
        <w:rPr>
          <w:bCs/>
          <w:sz w:val="24"/>
        </w:rPr>
      </w:pPr>
      <w:r>
        <w:rPr>
          <w:bCs/>
          <w:sz w:val="24"/>
        </w:rPr>
        <w:tab/>
        <w:t xml:space="preserve">La </w:t>
      </w:r>
      <w:proofErr w:type="spellStart"/>
      <w:r>
        <w:rPr>
          <w:bCs/>
          <w:sz w:val="24"/>
        </w:rPr>
        <w:t>momentul</w:t>
      </w:r>
      <w:proofErr w:type="spellEnd"/>
      <w:r>
        <w:rPr>
          <w:bCs/>
          <w:sz w:val="24"/>
        </w:rPr>
        <w:t xml:space="preserve"> actual </w:t>
      </w:r>
      <w:proofErr w:type="spellStart"/>
      <w:r>
        <w:rPr>
          <w:bCs/>
          <w:sz w:val="24"/>
        </w:rPr>
        <w:t>clădirea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fostului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depozit</w:t>
      </w:r>
      <w:proofErr w:type="spellEnd"/>
      <w:r>
        <w:rPr>
          <w:bCs/>
          <w:sz w:val="24"/>
        </w:rPr>
        <w:t xml:space="preserve"> de </w:t>
      </w:r>
      <w:proofErr w:type="spellStart"/>
      <w:r>
        <w:rPr>
          <w:bCs/>
          <w:sz w:val="24"/>
        </w:rPr>
        <w:t>gheață</w:t>
      </w:r>
      <w:proofErr w:type="spellEnd"/>
      <w:r>
        <w:rPr>
          <w:bCs/>
          <w:sz w:val="24"/>
        </w:rPr>
        <w:t xml:space="preserve"> se </w:t>
      </w:r>
      <w:proofErr w:type="spellStart"/>
      <w:r>
        <w:rPr>
          <w:bCs/>
          <w:sz w:val="24"/>
        </w:rPr>
        <w:t>află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într</w:t>
      </w:r>
      <w:proofErr w:type="spellEnd"/>
      <w:r>
        <w:rPr>
          <w:bCs/>
          <w:sz w:val="24"/>
        </w:rPr>
        <w:t xml:space="preserve">-o stare </w:t>
      </w:r>
      <w:proofErr w:type="spellStart"/>
      <w:r>
        <w:rPr>
          <w:bCs/>
          <w:sz w:val="24"/>
        </w:rPr>
        <w:t>avansată</w:t>
      </w:r>
      <w:proofErr w:type="spellEnd"/>
      <w:r>
        <w:rPr>
          <w:bCs/>
          <w:sz w:val="24"/>
        </w:rPr>
        <w:t xml:space="preserve"> de </w:t>
      </w:r>
      <w:proofErr w:type="spellStart"/>
      <w:r>
        <w:rPr>
          <w:bCs/>
          <w:sz w:val="24"/>
        </w:rPr>
        <w:t>degradare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în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urma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prăbușirii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bolții</w:t>
      </w:r>
      <w:proofErr w:type="spellEnd"/>
      <w:r>
        <w:rPr>
          <w:bCs/>
          <w:sz w:val="24"/>
        </w:rPr>
        <w:t xml:space="preserve"> de </w:t>
      </w:r>
      <w:proofErr w:type="spellStart"/>
      <w:r>
        <w:rPr>
          <w:bCs/>
          <w:sz w:val="24"/>
        </w:rPr>
        <w:t>cărămidă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necesitând</w:t>
      </w:r>
      <w:proofErr w:type="spellEnd"/>
      <w:r>
        <w:rPr>
          <w:bCs/>
          <w:sz w:val="24"/>
        </w:rPr>
        <w:t xml:space="preserve"> ample </w:t>
      </w:r>
      <w:proofErr w:type="spellStart"/>
      <w:r>
        <w:rPr>
          <w:bCs/>
          <w:sz w:val="24"/>
        </w:rPr>
        <w:t>lucrări</w:t>
      </w:r>
      <w:proofErr w:type="spellEnd"/>
      <w:r>
        <w:rPr>
          <w:bCs/>
          <w:sz w:val="24"/>
        </w:rPr>
        <w:t xml:space="preserve"> de </w:t>
      </w:r>
      <w:proofErr w:type="spellStart"/>
      <w:r>
        <w:rPr>
          <w:bCs/>
          <w:sz w:val="24"/>
        </w:rPr>
        <w:t>restaurare</w:t>
      </w:r>
      <w:proofErr w:type="spellEnd"/>
      <w:r>
        <w:rPr>
          <w:bCs/>
          <w:sz w:val="24"/>
        </w:rPr>
        <w:t>.</w:t>
      </w:r>
    </w:p>
    <w:p w:rsidR="00A90F26" w:rsidRPr="00307B13" w:rsidRDefault="00A90F26" w:rsidP="008B6CE0">
      <w:pPr>
        <w:tabs>
          <w:tab w:val="left" w:pos="810"/>
        </w:tabs>
        <w:jc w:val="both"/>
        <w:rPr>
          <w:color w:val="FF0000"/>
          <w:sz w:val="24"/>
        </w:rPr>
      </w:pPr>
    </w:p>
    <w:p w:rsidR="008B6CE0" w:rsidRPr="00A90F26" w:rsidRDefault="00A90F26" w:rsidP="008B6CE0">
      <w:pPr>
        <w:tabs>
          <w:tab w:val="left" w:pos="810"/>
        </w:tabs>
        <w:jc w:val="both"/>
        <w:rPr>
          <w:b/>
          <w:sz w:val="24"/>
        </w:rPr>
      </w:pPr>
      <w:r w:rsidRPr="00A90F26">
        <w:rPr>
          <w:b/>
          <w:sz w:val="24"/>
        </w:rPr>
        <w:t>2. OBIECTIV</w:t>
      </w:r>
      <w:r w:rsidR="000C4DD8">
        <w:rPr>
          <w:b/>
          <w:sz w:val="24"/>
        </w:rPr>
        <w:t>E</w:t>
      </w:r>
      <w:r w:rsidRPr="00A90F26">
        <w:rPr>
          <w:b/>
          <w:sz w:val="24"/>
        </w:rPr>
        <w:t xml:space="preserve"> PROPUS</w:t>
      </w:r>
      <w:r w:rsidR="000C4DD8">
        <w:rPr>
          <w:b/>
          <w:sz w:val="24"/>
        </w:rPr>
        <w:t>E</w:t>
      </w:r>
    </w:p>
    <w:p w:rsidR="00A90F26" w:rsidRDefault="00A90F26" w:rsidP="00A90F26">
      <w:pPr>
        <w:tabs>
          <w:tab w:val="left" w:pos="810"/>
        </w:tabs>
        <w:jc w:val="both"/>
        <w:rPr>
          <w:bCs/>
          <w:sz w:val="24"/>
        </w:rPr>
      </w:pPr>
      <w:r>
        <w:rPr>
          <w:bCs/>
          <w:sz w:val="24"/>
        </w:rPr>
        <w:tab/>
      </w:r>
      <w:proofErr w:type="spellStart"/>
      <w:r>
        <w:rPr>
          <w:bCs/>
          <w:sz w:val="24"/>
        </w:rPr>
        <w:t>Prin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concesionarea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fostului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depozit</w:t>
      </w:r>
      <w:proofErr w:type="spellEnd"/>
      <w:r>
        <w:rPr>
          <w:bCs/>
          <w:sz w:val="24"/>
        </w:rPr>
        <w:t xml:space="preserve"> de </w:t>
      </w:r>
      <w:proofErr w:type="spellStart"/>
      <w:r>
        <w:rPr>
          <w:bCs/>
          <w:sz w:val="24"/>
        </w:rPr>
        <w:t>gheață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Municipiul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Sighișoara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urmărește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următoarele</w:t>
      </w:r>
      <w:proofErr w:type="spellEnd"/>
      <w:r>
        <w:rPr>
          <w:bCs/>
          <w:sz w:val="24"/>
        </w:rPr>
        <w:t>:</w:t>
      </w:r>
    </w:p>
    <w:p w:rsidR="00A90F26" w:rsidRDefault="00A90F26" w:rsidP="00A90F26">
      <w:pPr>
        <w:tabs>
          <w:tab w:val="left" w:pos="810"/>
        </w:tabs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proofErr w:type="spellStart"/>
      <w:proofErr w:type="gramStart"/>
      <w:r>
        <w:rPr>
          <w:bCs/>
          <w:sz w:val="24"/>
        </w:rPr>
        <w:t>refac</w:t>
      </w:r>
      <w:r w:rsidR="005A4978">
        <w:rPr>
          <w:bCs/>
          <w:sz w:val="24"/>
        </w:rPr>
        <w:t>erea</w:t>
      </w:r>
      <w:proofErr w:type="spellEnd"/>
      <w:proofErr w:type="gramEnd"/>
      <w:r w:rsidR="005A4978">
        <w:rPr>
          <w:bCs/>
          <w:sz w:val="24"/>
        </w:rPr>
        <w:t xml:space="preserve">, </w:t>
      </w:r>
      <w:proofErr w:type="spellStart"/>
      <w:r w:rsidR="005A4978">
        <w:rPr>
          <w:bCs/>
          <w:sz w:val="24"/>
        </w:rPr>
        <w:t>restaurarea</w:t>
      </w:r>
      <w:proofErr w:type="spellEnd"/>
      <w:r w:rsidR="005A4978">
        <w:rPr>
          <w:bCs/>
          <w:sz w:val="24"/>
        </w:rPr>
        <w:t xml:space="preserve"> </w:t>
      </w:r>
      <w:proofErr w:type="spellStart"/>
      <w:r w:rsidR="005A4978">
        <w:rPr>
          <w:bCs/>
          <w:sz w:val="24"/>
        </w:rPr>
        <w:t>și</w:t>
      </w:r>
      <w:proofErr w:type="spellEnd"/>
      <w:r w:rsidR="005A4978">
        <w:rPr>
          <w:bCs/>
          <w:sz w:val="24"/>
        </w:rPr>
        <w:t xml:space="preserve"> </w:t>
      </w:r>
      <w:proofErr w:type="spellStart"/>
      <w:r w:rsidR="005A4978">
        <w:rPr>
          <w:bCs/>
          <w:sz w:val="24"/>
        </w:rPr>
        <w:t>redeschidere</w:t>
      </w:r>
      <w:r>
        <w:rPr>
          <w:bCs/>
          <w:sz w:val="24"/>
        </w:rPr>
        <w:t>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construcției</w:t>
      </w:r>
      <w:proofErr w:type="spellEnd"/>
      <w:r>
        <w:rPr>
          <w:bCs/>
          <w:sz w:val="24"/>
        </w:rPr>
        <w:t xml:space="preserve"> – </w:t>
      </w:r>
      <w:proofErr w:type="spellStart"/>
      <w:r>
        <w:rPr>
          <w:bCs/>
          <w:sz w:val="24"/>
        </w:rPr>
        <w:t>simbol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istoric</w:t>
      </w:r>
      <w:proofErr w:type="spellEnd"/>
      <w:r>
        <w:rPr>
          <w:bCs/>
          <w:sz w:val="24"/>
        </w:rPr>
        <w:t>;</w:t>
      </w:r>
    </w:p>
    <w:p w:rsidR="00A90F26" w:rsidRDefault="00A90F26" w:rsidP="00A90F26">
      <w:pPr>
        <w:tabs>
          <w:tab w:val="left" w:pos="810"/>
        </w:tabs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proofErr w:type="spellStart"/>
      <w:proofErr w:type="gramStart"/>
      <w:r>
        <w:rPr>
          <w:bCs/>
          <w:sz w:val="24"/>
        </w:rPr>
        <w:t>revitalizarea</w:t>
      </w:r>
      <w:proofErr w:type="spellEnd"/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zonei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limitrofe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clădirii</w:t>
      </w:r>
      <w:proofErr w:type="spellEnd"/>
      <w:r>
        <w:rPr>
          <w:bCs/>
          <w:sz w:val="24"/>
        </w:rPr>
        <w:t>;</w:t>
      </w:r>
    </w:p>
    <w:p w:rsidR="004B3FA3" w:rsidRDefault="00A90F26" w:rsidP="00A90F26">
      <w:pPr>
        <w:tabs>
          <w:tab w:val="left" w:pos="810"/>
        </w:tabs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proofErr w:type="spellStart"/>
      <w:proofErr w:type="gramStart"/>
      <w:r>
        <w:rPr>
          <w:bCs/>
          <w:sz w:val="24"/>
        </w:rPr>
        <w:t>crearea</w:t>
      </w:r>
      <w:proofErr w:type="spellEnd"/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unui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nou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traseu</w:t>
      </w:r>
      <w:proofErr w:type="spellEnd"/>
      <w:r>
        <w:rPr>
          <w:bCs/>
          <w:sz w:val="24"/>
        </w:rPr>
        <w:t xml:space="preserve"> </w:t>
      </w:r>
      <w:proofErr w:type="spellStart"/>
      <w:r w:rsidR="000C4DD8">
        <w:rPr>
          <w:bCs/>
          <w:sz w:val="24"/>
        </w:rPr>
        <w:t>t</w:t>
      </w:r>
      <w:r w:rsidR="004B3FA3">
        <w:rPr>
          <w:bCs/>
          <w:sz w:val="24"/>
        </w:rPr>
        <w:t>uristic</w:t>
      </w:r>
      <w:proofErr w:type="spellEnd"/>
      <w:r w:rsidR="004B3FA3">
        <w:rPr>
          <w:bCs/>
          <w:sz w:val="24"/>
        </w:rPr>
        <w:t xml:space="preserve">, </w:t>
      </w:r>
      <w:proofErr w:type="spellStart"/>
      <w:r w:rsidR="004B3FA3">
        <w:rPr>
          <w:bCs/>
          <w:sz w:val="24"/>
        </w:rPr>
        <w:t>prin</w:t>
      </w:r>
      <w:proofErr w:type="spellEnd"/>
      <w:r w:rsidR="004B3FA3">
        <w:rPr>
          <w:bCs/>
          <w:sz w:val="24"/>
        </w:rPr>
        <w:t xml:space="preserve"> </w:t>
      </w:r>
      <w:proofErr w:type="spellStart"/>
      <w:r w:rsidR="004B3FA3">
        <w:rPr>
          <w:bCs/>
          <w:sz w:val="24"/>
        </w:rPr>
        <w:t>includerea</w:t>
      </w:r>
      <w:proofErr w:type="spellEnd"/>
      <w:r w:rsidR="004B3FA3">
        <w:rPr>
          <w:bCs/>
          <w:sz w:val="24"/>
        </w:rPr>
        <w:t xml:space="preserve"> </w:t>
      </w:r>
      <w:proofErr w:type="spellStart"/>
      <w:r w:rsidR="004B3FA3">
        <w:rPr>
          <w:bCs/>
          <w:sz w:val="24"/>
        </w:rPr>
        <w:t>clădirii</w:t>
      </w:r>
      <w:proofErr w:type="spellEnd"/>
      <w:r w:rsidR="004B3FA3">
        <w:rPr>
          <w:bCs/>
          <w:sz w:val="24"/>
        </w:rPr>
        <w:t xml:space="preserve"> </w:t>
      </w:r>
      <w:proofErr w:type="spellStart"/>
      <w:r w:rsidR="000C4DD8">
        <w:rPr>
          <w:bCs/>
          <w:sz w:val="24"/>
        </w:rPr>
        <w:t>în</w:t>
      </w:r>
      <w:proofErr w:type="spellEnd"/>
      <w:r w:rsidR="000C4DD8">
        <w:rPr>
          <w:bCs/>
          <w:sz w:val="24"/>
        </w:rPr>
        <w:t xml:space="preserve"> </w:t>
      </w:r>
      <w:proofErr w:type="spellStart"/>
      <w:r w:rsidR="000C4DD8">
        <w:rPr>
          <w:bCs/>
          <w:sz w:val="24"/>
        </w:rPr>
        <w:t>lista</w:t>
      </w:r>
      <w:proofErr w:type="spellEnd"/>
      <w:r w:rsidR="000C4DD8">
        <w:rPr>
          <w:bCs/>
          <w:sz w:val="24"/>
        </w:rPr>
        <w:t xml:space="preserve"> </w:t>
      </w:r>
      <w:proofErr w:type="spellStart"/>
      <w:r w:rsidR="000C4DD8">
        <w:rPr>
          <w:bCs/>
          <w:sz w:val="24"/>
        </w:rPr>
        <w:t>obiectivelor</w:t>
      </w:r>
      <w:proofErr w:type="spellEnd"/>
      <w:r w:rsidR="000C4DD8">
        <w:rPr>
          <w:bCs/>
          <w:sz w:val="24"/>
        </w:rPr>
        <w:t xml:space="preserve"> </w:t>
      </w:r>
      <w:proofErr w:type="spellStart"/>
      <w:r w:rsidR="000C4DD8">
        <w:rPr>
          <w:bCs/>
          <w:sz w:val="24"/>
        </w:rPr>
        <w:t>turistice</w:t>
      </w:r>
      <w:proofErr w:type="spellEnd"/>
      <w:r w:rsidR="000C4DD8">
        <w:rPr>
          <w:bCs/>
          <w:sz w:val="24"/>
        </w:rPr>
        <w:t>.</w:t>
      </w:r>
    </w:p>
    <w:p w:rsidR="00A90F26" w:rsidRPr="009958C0" w:rsidRDefault="00A90F26" w:rsidP="00A90F26">
      <w:pPr>
        <w:tabs>
          <w:tab w:val="left" w:pos="810"/>
        </w:tabs>
        <w:jc w:val="both"/>
        <w:rPr>
          <w:bCs/>
          <w:sz w:val="24"/>
        </w:rPr>
      </w:pPr>
    </w:p>
    <w:p w:rsidR="00A32425" w:rsidRPr="00307B13" w:rsidRDefault="000C4DD8" w:rsidP="00307B13">
      <w:pPr>
        <w:jc w:val="both"/>
        <w:rPr>
          <w:b/>
          <w:bCs/>
          <w:sz w:val="24"/>
          <w:u w:val="single"/>
        </w:rPr>
      </w:pPr>
      <w:r w:rsidRPr="001A3588">
        <w:rPr>
          <w:b/>
          <w:sz w:val="24"/>
        </w:rPr>
        <w:t>3</w:t>
      </w:r>
      <w:r w:rsidR="00307B13" w:rsidRPr="001A3588">
        <w:rPr>
          <w:b/>
          <w:sz w:val="24"/>
        </w:rPr>
        <w:t>.</w:t>
      </w:r>
      <w:r w:rsidR="00307B13" w:rsidRPr="00307B13">
        <w:rPr>
          <w:b/>
          <w:sz w:val="24"/>
        </w:rPr>
        <w:t xml:space="preserve"> MOTIVAȚIA CONCESIUNII</w:t>
      </w:r>
    </w:p>
    <w:p w:rsidR="00A32425" w:rsidRDefault="00A32425" w:rsidP="000C4DD8">
      <w:pPr>
        <w:ind w:firstLine="720"/>
        <w:jc w:val="both"/>
        <w:rPr>
          <w:sz w:val="24"/>
        </w:rPr>
      </w:pPr>
      <w:proofErr w:type="spellStart"/>
      <w:r>
        <w:rPr>
          <w:sz w:val="24"/>
        </w:rPr>
        <w:t>Motivele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ordin</w:t>
      </w:r>
      <w:proofErr w:type="spellEnd"/>
      <w:r>
        <w:rPr>
          <w:sz w:val="24"/>
        </w:rPr>
        <w:t xml:space="preserve"> </w:t>
      </w:r>
      <w:proofErr w:type="spellStart"/>
      <w:r w:rsidR="00307B13">
        <w:rPr>
          <w:sz w:val="24"/>
        </w:rPr>
        <w:t>legislativ</w:t>
      </w:r>
      <w:proofErr w:type="spellEnd"/>
      <w:r w:rsidR="00307B13">
        <w:rPr>
          <w:sz w:val="24"/>
        </w:rPr>
        <w:t xml:space="preserve">, </w:t>
      </w:r>
      <w:proofErr w:type="spellStart"/>
      <w:r>
        <w:rPr>
          <w:sz w:val="24"/>
        </w:rPr>
        <w:t>tehnic</w:t>
      </w:r>
      <w:proofErr w:type="spellEnd"/>
      <w:r>
        <w:rPr>
          <w:sz w:val="24"/>
        </w:rPr>
        <w:t xml:space="preserve">, economic, </w:t>
      </w:r>
      <w:proofErr w:type="spellStart"/>
      <w:r>
        <w:rPr>
          <w:sz w:val="24"/>
        </w:rPr>
        <w:t>financiar</w:t>
      </w:r>
      <w:proofErr w:type="spellEnd"/>
      <w:r>
        <w:rPr>
          <w:sz w:val="24"/>
        </w:rPr>
        <w:t>, so</w:t>
      </w:r>
      <w:r w:rsidR="009C61AD">
        <w:rPr>
          <w:sz w:val="24"/>
        </w:rPr>
        <w:t xml:space="preserve">cial </w:t>
      </w:r>
      <w:proofErr w:type="spellStart"/>
      <w:r w:rsidR="009C61AD">
        <w:rPr>
          <w:sz w:val="24"/>
        </w:rPr>
        <w:t>și</w:t>
      </w:r>
      <w:proofErr w:type="spellEnd"/>
      <w:r w:rsidR="009C61AD">
        <w:rPr>
          <w:sz w:val="24"/>
        </w:rPr>
        <w:t xml:space="preserve"> de </w:t>
      </w:r>
      <w:proofErr w:type="spellStart"/>
      <w:r w:rsidR="009C61AD">
        <w:rPr>
          <w:sz w:val="24"/>
        </w:rPr>
        <w:t>mediu</w:t>
      </w:r>
      <w:proofErr w:type="spellEnd"/>
      <w:r w:rsidR="009C61AD">
        <w:rPr>
          <w:sz w:val="24"/>
        </w:rPr>
        <w:t xml:space="preserve"> care </w:t>
      </w:r>
      <w:proofErr w:type="spellStart"/>
      <w:r w:rsidR="009C61AD">
        <w:rPr>
          <w:sz w:val="24"/>
        </w:rPr>
        <w:t>justifică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concesiunea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terenului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sunt</w:t>
      </w:r>
      <w:proofErr w:type="spellEnd"/>
      <w:r>
        <w:rPr>
          <w:sz w:val="24"/>
        </w:rPr>
        <w:t>:</w:t>
      </w:r>
    </w:p>
    <w:p w:rsidR="00584162" w:rsidRDefault="00584162" w:rsidP="00307B13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proofErr w:type="gramStart"/>
      <w:r>
        <w:rPr>
          <w:sz w:val="24"/>
        </w:rPr>
        <w:t>prevederile</w:t>
      </w:r>
      <w:proofErr w:type="spellEnd"/>
      <w:proofErr w:type="gramEnd"/>
      <w:r>
        <w:rPr>
          <w:sz w:val="24"/>
        </w:rPr>
        <w:t xml:space="preserve"> art. 123 din </w:t>
      </w:r>
      <w:proofErr w:type="spellStart"/>
      <w:r>
        <w:rPr>
          <w:sz w:val="24"/>
        </w:rPr>
        <w:t>Legea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. 215/2001 a </w:t>
      </w:r>
      <w:proofErr w:type="spellStart"/>
      <w:r>
        <w:rPr>
          <w:sz w:val="24"/>
        </w:rPr>
        <w:t>administrației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publice</w:t>
      </w:r>
      <w:proofErr w:type="spellEnd"/>
      <w:r>
        <w:rPr>
          <w:sz w:val="24"/>
        </w:rPr>
        <w:t xml:space="preserve"> locale,</w:t>
      </w:r>
      <w:r w:rsidR="002668F3">
        <w:rPr>
          <w:sz w:val="24"/>
        </w:rPr>
        <w:t xml:space="preserve"> </w:t>
      </w:r>
      <w:proofErr w:type="spellStart"/>
      <w:r w:rsidR="002668F3">
        <w:rPr>
          <w:sz w:val="24"/>
        </w:rPr>
        <w:t>republicată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modificările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completările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ulterioare</w:t>
      </w:r>
      <w:proofErr w:type="spellEnd"/>
      <w:r>
        <w:rPr>
          <w:sz w:val="24"/>
        </w:rPr>
        <w:t>;</w:t>
      </w:r>
    </w:p>
    <w:p w:rsidR="00584162" w:rsidRDefault="00584162" w:rsidP="00584162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proofErr w:type="gramStart"/>
      <w:r>
        <w:rPr>
          <w:sz w:val="24"/>
        </w:rPr>
        <w:t>prevederile</w:t>
      </w:r>
      <w:proofErr w:type="spellEnd"/>
      <w:proofErr w:type="gramEnd"/>
      <w:r>
        <w:rPr>
          <w:sz w:val="24"/>
        </w:rPr>
        <w:t xml:space="preserve"> art. 13 din </w:t>
      </w:r>
      <w:proofErr w:type="spellStart"/>
      <w:r>
        <w:rPr>
          <w:sz w:val="24"/>
        </w:rPr>
        <w:t>Legea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. 50/1991</w:t>
      </w:r>
      <w:r w:rsidRPr="00584162">
        <w:rPr>
          <w:rFonts w:eastAsiaTheme="minorHAnsi"/>
          <w:sz w:val="28"/>
          <w:szCs w:val="28"/>
        </w:rPr>
        <w:t xml:space="preserve"> </w:t>
      </w:r>
      <w:proofErr w:type="spellStart"/>
      <w:r w:rsidRPr="00584162">
        <w:rPr>
          <w:rFonts w:eastAsiaTheme="minorHAnsi"/>
          <w:sz w:val="24"/>
          <w:szCs w:val="24"/>
        </w:rPr>
        <w:t>privind</w:t>
      </w:r>
      <w:proofErr w:type="spellEnd"/>
      <w:r w:rsidRPr="00584162">
        <w:rPr>
          <w:rFonts w:eastAsiaTheme="minorHAnsi"/>
          <w:sz w:val="24"/>
          <w:szCs w:val="24"/>
        </w:rPr>
        <w:t xml:space="preserve"> </w:t>
      </w:r>
      <w:proofErr w:type="spellStart"/>
      <w:r w:rsidRPr="00584162">
        <w:rPr>
          <w:rFonts w:eastAsiaTheme="minorHAnsi"/>
          <w:sz w:val="24"/>
          <w:szCs w:val="24"/>
        </w:rPr>
        <w:t>autorizarea</w:t>
      </w:r>
      <w:proofErr w:type="spellEnd"/>
      <w:r w:rsidRPr="00584162">
        <w:rPr>
          <w:rFonts w:eastAsiaTheme="minorHAnsi"/>
          <w:sz w:val="24"/>
          <w:szCs w:val="24"/>
        </w:rPr>
        <w:t xml:space="preserve"> </w:t>
      </w:r>
      <w:proofErr w:type="spellStart"/>
      <w:r w:rsidRPr="00584162">
        <w:rPr>
          <w:rFonts w:eastAsiaTheme="minorHAnsi"/>
          <w:sz w:val="24"/>
          <w:szCs w:val="24"/>
        </w:rPr>
        <w:t>executării</w:t>
      </w:r>
      <w:proofErr w:type="spellEnd"/>
      <w:r w:rsidRPr="00584162">
        <w:rPr>
          <w:rFonts w:eastAsiaTheme="minorHAnsi"/>
          <w:sz w:val="24"/>
          <w:szCs w:val="24"/>
        </w:rPr>
        <w:t xml:space="preserve"> </w:t>
      </w:r>
      <w:proofErr w:type="spellStart"/>
      <w:r w:rsidRPr="00584162">
        <w:rPr>
          <w:rFonts w:eastAsiaTheme="minorHAnsi"/>
          <w:sz w:val="24"/>
          <w:szCs w:val="24"/>
        </w:rPr>
        <w:t>lucrărilor</w:t>
      </w:r>
      <w:proofErr w:type="spellEnd"/>
      <w:r w:rsidRPr="00584162">
        <w:rPr>
          <w:rFonts w:eastAsiaTheme="minorHAnsi"/>
          <w:sz w:val="24"/>
          <w:szCs w:val="24"/>
        </w:rPr>
        <w:t xml:space="preserve"> de </w:t>
      </w:r>
      <w:proofErr w:type="spellStart"/>
      <w:r w:rsidRPr="00584162">
        <w:rPr>
          <w:rFonts w:eastAsiaTheme="minorHAnsi"/>
          <w:sz w:val="24"/>
          <w:szCs w:val="24"/>
        </w:rPr>
        <w:t>construcţii</w:t>
      </w:r>
      <w:proofErr w:type="spellEnd"/>
      <w:r>
        <w:rPr>
          <w:rFonts w:eastAsiaTheme="minorHAnsi"/>
          <w:sz w:val="24"/>
          <w:szCs w:val="24"/>
        </w:rPr>
        <w:t xml:space="preserve">, </w:t>
      </w:r>
      <w:r>
        <w:rPr>
          <w:sz w:val="24"/>
        </w:rPr>
        <w:t xml:space="preserve">cu </w:t>
      </w:r>
      <w:proofErr w:type="spellStart"/>
      <w:r>
        <w:rPr>
          <w:sz w:val="24"/>
        </w:rPr>
        <w:t>modificările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completările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ulterioare</w:t>
      </w:r>
      <w:proofErr w:type="spellEnd"/>
      <w:r>
        <w:rPr>
          <w:sz w:val="24"/>
        </w:rPr>
        <w:t>;</w:t>
      </w:r>
    </w:p>
    <w:p w:rsidR="00295B16" w:rsidRDefault="00584162" w:rsidP="00584162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proofErr w:type="gramStart"/>
      <w:r w:rsidR="00295B16">
        <w:rPr>
          <w:sz w:val="24"/>
        </w:rPr>
        <w:t>atragerea</w:t>
      </w:r>
      <w:proofErr w:type="spellEnd"/>
      <w:proofErr w:type="gramEnd"/>
      <w:r w:rsidR="00295B16" w:rsidRPr="00295B16">
        <w:rPr>
          <w:sz w:val="24"/>
        </w:rPr>
        <w:t xml:space="preserve"> </w:t>
      </w:r>
      <w:r w:rsidR="00295B16" w:rsidRPr="00307B13">
        <w:rPr>
          <w:sz w:val="24"/>
        </w:rPr>
        <w:t xml:space="preserve">de </w:t>
      </w:r>
      <w:proofErr w:type="spellStart"/>
      <w:r w:rsidR="00295B16">
        <w:rPr>
          <w:sz w:val="24"/>
        </w:rPr>
        <w:t>venituri</w:t>
      </w:r>
      <w:proofErr w:type="spellEnd"/>
      <w:r w:rsidR="00295B16">
        <w:rPr>
          <w:sz w:val="24"/>
        </w:rPr>
        <w:t xml:space="preserve"> </w:t>
      </w:r>
      <w:proofErr w:type="spellStart"/>
      <w:r w:rsidR="00295B16">
        <w:rPr>
          <w:sz w:val="24"/>
        </w:rPr>
        <w:t>suplimentare</w:t>
      </w:r>
      <w:proofErr w:type="spellEnd"/>
      <w:r w:rsidR="00295B16">
        <w:rPr>
          <w:sz w:val="24"/>
        </w:rPr>
        <w:t xml:space="preserve"> l</w:t>
      </w:r>
      <w:r w:rsidRPr="00307B13">
        <w:rPr>
          <w:sz w:val="24"/>
        </w:rPr>
        <w:t xml:space="preserve">a </w:t>
      </w:r>
      <w:proofErr w:type="spellStart"/>
      <w:r w:rsidRPr="00307B13">
        <w:rPr>
          <w:sz w:val="24"/>
        </w:rPr>
        <w:t>bugetul</w:t>
      </w:r>
      <w:proofErr w:type="spellEnd"/>
      <w:r w:rsidRPr="00307B13">
        <w:rPr>
          <w:sz w:val="24"/>
        </w:rPr>
        <w:t xml:space="preserve"> </w:t>
      </w:r>
      <w:r>
        <w:rPr>
          <w:sz w:val="24"/>
        </w:rPr>
        <w:t>local</w:t>
      </w:r>
      <w:r w:rsidR="005A4978">
        <w:rPr>
          <w:sz w:val="24"/>
        </w:rPr>
        <w:t xml:space="preserve">, </w:t>
      </w:r>
      <w:proofErr w:type="spellStart"/>
      <w:r w:rsidR="005A4978">
        <w:rPr>
          <w:sz w:val="24"/>
        </w:rPr>
        <w:t>concretizate</w:t>
      </w:r>
      <w:proofErr w:type="spellEnd"/>
      <w:r w:rsidR="004378E1">
        <w:rPr>
          <w:sz w:val="24"/>
        </w:rPr>
        <w:t xml:space="preserve"> </w:t>
      </w:r>
      <w:proofErr w:type="spellStart"/>
      <w:r w:rsidR="004378E1">
        <w:rPr>
          <w:sz w:val="24"/>
        </w:rPr>
        <w:t>în</w:t>
      </w:r>
      <w:proofErr w:type="spellEnd"/>
      <w:r w:rsidR="004378E1">
        <w:rPr>
          <w:sz w:val="24"/>
        </w:rPr>
        <w:t xml:space="preserve"> </w:t>
      </w:r>
      <w:proofErr w:type="spellStart"/>
      <w:r w:rsidR="004378E1">
        <w:rPr>
          <w:sz w:val="24"/>
        </w:rPr>
        <w:t>redevența</w:t>
      </w:r>
      <w:proofErr w:type="spellEnd"/>
      <w:r w:rsidR="004378E1">
        <w:rPr>
          <w:sz w:val="24"/>
        </w:rPr>
        <w:t xml:space="preserve"> </w:t>
      </w:r>
      <w:proofErr w:type="spellStart"/>
      <w:r w:rsidR="004378E1">
        <w:rPr>
          <w:sz w:val="24"/>
        </w:rPr>
        <w:t>anuală</w:t>
      </w:r>
      <w:proofErr w:type="spellEnd"/>
      <w:r w:rsidR="004378E1">
        <w:rPr>
          <w:sz w:val="24"/>
        </w:rPr>
        <w:t>;</w:t>
      </w:r>
      <w:r w:rsidRPr="00307B13">
        <w:rPr>
          <w:sz w:val="24"/>
        </w:rPr>
        <w:t xml:space="preserve"> </w:t>
      </w:r>
    </w:p>
    <w:p w:rsidR="00295B16" w:rsidRDefault="00295B16" w:rsidP="00295B16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- </w:t>
      </w:r>
      <w:proofErr w:type="spellStart"/>
      <w:r w:rsidR="009C61AD">
        <w:rPr>
          <w:sz w:val="24"/>
          <w:lang w:val="fr-FR"/>
        </w:rPr>
        <w:t>crearea</w:t>
      </w:r>
      <w:proofErr w:type="spellEnd"/>
      <w:r w:rsidR="009C61AD">
        <w:rPr>
          <w:sz w:val="24"/>
          <w:lang w:val="fr-FR"/>
        </w:rPr>
        <w:t xml:space="preserve"> </w:t>
      </w:r>
      <w:proofErr w:type="spellStart"/>
      <w:r w:rsidR="009C61AD">
        <w:rPr>
          <w:sz w:val="24"/>
          <w:lang w:val="fr-FR"/>
        </w:rPr>
        <w:t>unor</w:t>
      </w:r>
      <w:proofErr w:type="spellEnd"/>
      <w:r w:rsidR="009C61AD">
        <w:rPr>
          <w:sz w:val="24"/>
          <w:lang w:val="fr-FR"/>
        </w:rPr>
        <w:t xml:space="preserve"> </w:t>
      </w:r>
      <w:proofErr w:type="spellStart"/>
      <w:r w:rsidR="009C61AD">
        <w:rPr>
          <w:sz w:val="24"/>
          <w:lang w:val="fr-FR"/>
        </w:rPr>
        <w:t>locuri</w:t>
      </w:r>
      <w:proofErr w:type="spellEnd"/>
      <w:r w:rsidR="009C61AD">
        <w:rPr>
          <w:sz w:val="24"/>
          <w:lang w:val="fr-FR"/>
        </w:rPr>
        <w:t xml:space="preserve"> </w:t>
      </w:r>
      <w:proofErr w:type="spellStart"/>
      <w:r w:rsidR="009C61AD">
        <w:rPr>
          <w:sz w:val="24"/>
          <w:lang w:val="fr-FR"/>
        </w:rPr>
        <w:t>noi</w:t>
      </w:r>
      <w:proofErr w:type="spellEnd"/>
      <w:r w:rsidR="009C61AD">
        <w:rPr>
          <w:sz w:val="24"/>
          <w:lang w:val="fr-FR"/>
        </w:rPr>
        <w:t xml:space="preserve"> de </w:t>
      </w:r>
      <w:proofErr w:type="spellStart"/>
      <w:r w:rsidR="009C61AD">
        <w:rPr>
          <w:sz w:val="24"/>
          <w:lang w:val="fr-FR"/>
        </w:rPr>
        <w:t>muncă</w:t>
      </w:r>
      <w:proofErr w:type="spellEnd"/>
      <w:r>
        <w:rPr>
          <w:sz w:val="24"/>
          <w:lang w:val="fr-FR"/>
        </w:rPr>
        <w:t>;</w:t>
      </w:r>
    </w:p>
    <w:p w:rsidR="00295B16" w:rsidRDefault="00307B13" w:rsidP="00307B13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proofErr w:type="gramStart"/>
      <w:r w:rsidR="00295B16">
        <w:rPr>
          <w:sz w:val="24"/>
        </w:rPr>
        <w:t>revitalizarea</w:t>
      </w:r>
      <w:proofErr w:type="spellEnd"/>
      <w:proofErr w:type="gramEnd"/>
      <w:r w:rsidR="00295B16">
        <w:rPr>
          <w:sz w:val="24"/>
        </w:rPr>
        <w:t xml:space="preserve"> </w:t>
      </w:r>
      <w:proofErr w:type="spellStart"/>
      <w:r w:rsidR="00295B16">
        <w:rPr>
          <w:sz w:val="24"/>
        </w:rPr>
        <w:t>zonei</w:t>
      </w:r>
      <w:proofErr w:type="spellEnd"/>
      <w:r w:rsidR="00295B16">
        <w:rPr>
          <w:sz w:val="24"/>
        </w:rPr>
        <w:t xml:space="preserve"> </w:t>
      </w:r>
      <w:proofErr w:type="spellStart"/>
      <w:r w:rsidR="00295B16">
        <w:rPr>
          <w:sz w:val="24"/>
        </w:rPr>
        <w:t>și</w:t>
      </w:r>
      <w:proofErr w:type="spellEnd"/>
      <w:r w:rsidR="00295B16">
        <w:rPr>
          <w:sz w:val="24"/>
        </w:rPr>
        <w:t xml:space="preserve"> </w:t>
      </w:r>
      <w:proofErr w:type="spellStart"/>
      <w:r w:rsidR="00295B16">
        <w:rPr>
          <w:sz w:val="24"/>
        </w:rPr>
        <w:t>crearea</w:t>
      </w:r>
      <w:proofErr w:type="spellEnd"/>
      <w:r w:rsidR="00295B16">
        <w:rPr>
          <w:sz w:val="24"/>
        </w:rPr>
        <w:t xml:space="preserve"> </w:t>
      </w:r>
      <w:proofErr w:type="spellStart"/>
      <w:r w:rsidR="00295B16">
        <w:rPr>
          <w:sz w:val="24"/>
        </w:rPr>
        <w:t>unui</w:t>
      </w:r>
      <w:proofErr w:type="spellEnd"/>
      <w:r w:rsidR="00295B16">
        <w:rPr>
          <w:sz w:val="24"/>
        </w:rPr>
        <w:t xml:space="preserve"> </w:t>
      </w:r>
      <w:proofErr w:type="spellStart"/>
      <w:r w:rsidR="00295B16">
        <w:rPr>
          <w:sz w:val="24"/>
        </w:rPr>
        <w:t>nou</w:t>
      </w:r>
      <w:proofErr w:type="spellEnd"/>
      <w:r w:rsidR="00295B16">
        <w:rPr>
          <w:sz w:val="24"/>
        </w:rPr>
        <w:t xml:space="preserve"> </w:t>
      </w:r>
      <w:proofErr w:type="spellStart"/>
      <w:r w:rsidR="00295B16">
        <w:rPr>
          <w:sz w:val="24"/>
        </w:rPr>
        <w:t>traseu</w:t>
      </w:r>
      <w:proofErr w:type="spellEnd"/>
      <w:r w:rsidR="00295B16">
        <w:rPr>
          <w:sz w:val="24"/>
        </w:rPr>
        <w:t xml:space="preserve"> </w:t>
      </w:r>
      <w:proofErr w:type="spellStart"/>
      <w:r w:rsidR="00295B16">
        <w:rPr>
          <w:sz w:val="24"/>
        </w:rPr>
        <w:t>turistic</w:t>
      </w:r>
      <w:proofErr w:type="spellEnd"/>
      <w:r w:rsidR="00295B16">
        <w:rPr>
          <w:sz w:val="24"/>
        </w:rPr>
        <w:t>;</w:t>
      </w:r>
    </w:p>
    <w:p w:rsidR="00295B16" w:rsidRDefault="00295B16" w:rsidP="00307B13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proofErr w:type="gramStart"/>
      <w:r>
        <w:rPr>
          <w:sz w:val="24"/>
        </w:rPr>
        <w:t>recuperarea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restaurarea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simbol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istoric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potențial</w:t>
      </w:r>
      <w:proofErr w:type="spellEnd"/>
      <w:r>
        <w:rPr>
          <w:sz w:val="24"/>
        </w:rPr>
        <w:t xml:space="preserve"> de a </w:t>
      </w:r>
      <w:proofErr w:type="spellStart"/>
      <w:r>
        <w:rPr>
          <w:sz w:val="24"/>
        </w:rPr>
        <w:t>deveni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punct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turiști</w:t>
      </w:r>
      <w:proofErr w:type="spellEnd"/>
      <w:r>
        <w:rPr>
          <w:sz w:val="24"/>
        </w:rPr>
        <w:t>;</w:t>
      </w:r>
    </w:p>
    <w:p w:rsidR="00295B16" w:rsidRDefault="00295B16" w:rsidP="00307B13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proofErr w:type="gramStart"/>
      <w:r>
        <w:rPr>
          <w:sz w:val="24"/>
        </w:rPr>
        <w:t>salubrizarea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înt</w:t>
      </w:r>
      <w:r w:rsidR="002668F3">
        <w:rPr>
          <w:sz w:val="24"/>
        </w:rPr>
        <w:t>r</w:t>
      </w:r>
      <w:r>
        <w:rPr>
          <w:sz w:val="24"/>
        </w:rPr>
        <w:t>eținerea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</w:t>
      </w:r>
      <w:r w:rsidR="009D1F4F">
        <w:rPr>
          <w:sz w:val="24"/>
        </w:rPr>
        <w:t>rățeniei</w:t>
      </w:r>
      <w:proofErr w:type="spellEnd"/>
      <w:r w:rsidR="009D1F4F">
        <w:rPr>
          <w:sz w:val="24"/>
        </w:rPr>
        <w:t xml:space="preserve"> </w:t>
      </w:r>
      <w:proofErr w:type="spellStart"/>
      <w:r w:rsidR="009D1F4F">
        <w:rPr>
          <w:sz w:val="24"/>
        </w:rPr>
        <w:t>în</w:t>
      </w:r>
      <w:proofErr w:type="spellEnd"/>
      <w:r w:rsidR="009D1F4F">
        <w:rPr>
          <w:sz w:val="24"/>
        </w:rPr>
        <w:t xml:space="preserve"> </w:t>
      </w:r>
      <w:proofErr w:type="spellStart"/>
      <w:r w:rsidR="009D1F4F">
        <w:rPr>
          <w:sz w:val="24"/>
        </w:rPr>
        <w:t>zonă</w:t>
      </w:r>
      <w:proofErr w:type="spellEnd"/>
      <w:r w:rsidR="009D1F4F">
        <w:rPr>
          <w:sz w:val="24"/>
        </w:rPr>
        <w:t xml:space="preserve">, </w:t>
      </w:r>
      <w:proofErr w:type="spellStart"/>
      <w:r w:rsidR="009D1F4F">
        <w:rPr>
          <w:sz w:val="24"/>
        </w:rPr>
        <w:t>inclusiv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spațiilor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verzi</w:t>
      </w:r>
      <w:proofErr w:type="spellEnd"/>
      <w:r>
        <w:rPr>
          <w:sz w:val="24"/>
        </w:rPr>
        <w:t>;</w:t>
      </w:r>
    </w:p>
    <w:p w:rsidR="00295B16" w:rsidRDefault="00295B16" w:rsidP="00307B13">
      <w:pPr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proofErr w:type="gramStart"/>
      <w:r w:rsidR="004378E1">
        <w:rPr>
          <w:sz w:val="24"/>
        </w:rPr>
        <w:t>necesitatea</w:t>
      </w:r>
      <w:proofErr w:type="spellEnd"/>
      <w:proofErr w:type="gramEnd"/>
      <w:r w:rsidR="004378E1">
        <w:rPr>
          <w:sz w:val="24"/>
        </w:rPr>
        <w:t xml:space="preserve"> </w:t>
      </w:r>
      <w:proofErr w:type="spellStart"/>
      <w:r w:rsidR="004378E1">
        <w:rPr>
          <w:sz w:val="24"/>
        </w:rPr>
        <w:t>asigurării</w:t>
      </w:r>
      <w:proofErr w:type="spellEnd"/>
      <w:r w:rsidR="004378E1">
        <w:rPr>
          <w:sz w:val="24"/>
        </w:rPr>
        <w:t xml:space="preserve"> </w:t>
      </w:r>
      <w:proofErr w:type="spellStart"/>
      <w:r w:rsidR="004378E1">
        <w:rPr>
          <w:sz w:val="24"/>
        </w:rPr>
        <w:t>condițiilor</w:t>
      </w:r>
      <w:proofErr w:type="spellEnd"/>
      <w:r w:rsidR="002668F3">
        <w:rPr>
          <w:sz w:val="24"/>
        </w:rPr>
        <w:t xml:space="preserve"> de </w:t>
      </w:r>
      <w:proofErr w:type="spellStart"/>
      <w:r w:rsidR="002668F3">
        <w:rPr>
          <w:sz w:val="24"/>
        </w:rPr>
        <w:t>evacuare</w:t>
      </w:r>
      <w:proofErr w:type="spellEnd"/>
      <w:r w:rsidR="002668F3">
        <w:rPr>
          <w:sz w:val="24"/>
        </w:rPr>
        <w:t xml:space="preserve"> a </w:t>
      </w:r>
      <w:proofErr w:type="spellStart"/>
      <w:r w:rsidR="002668F3">
        <w:rPr>
          <w:sz w:val="24"/>
        </w:rPr>
        <w:t>apelor</w:t>
      </w:r>
      <w:proofErr w:type="spellEnd"/>
      <w:r w:rsidR="002668F3">
        <w:rPr>
          <w:sz w:val="24"/>
        </w:rPr>
        <w:t xml:space="preserve"> </w:t>
      </w:r>
      <w:proofErr w:type="spellStart"/>
      <w:r w:rsidR="002668F3">
        <w:rPr>
          <w:sz w:val="24"/>
        </w:rPr>
        <w:t>pluviale</w:t>
      </w:r>
      <w:proofErr w:type="spellEnd"/>
      <w:r w:rsidR="002668F3">
        <w:rPr>
          <w:sz w:val="24"/>
        </w:rPr>
        <w:t>;</w:t>
      </w:r>
    </w:p>
    <w:p w:rsidR="008B62C8" w:rsidRDefault="00307B13" w:rsidP="008B62C8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- </w:t>
      </w:r>
      <w:proofErr w:type="spellStart"/>
      <w:r w:rsidR="004378E1">
        <w:rPr>
          <w:sz w:val="24"/>
          <w:lang w:val="fr-FR"/>
        </w:rPr>
        <w:t>atragerea</w:t>
      </w:r>
      <w:proofErr w:type="spellEnd"/>
      <w:r w:rsidR="004378E1">
        <w:rPr>
          <w:sz w:val="24"/>
          <w:lang w:val="fr-FR"/>
        </w:rPr>
        <w:t xml:space="preserve"> </w:t>
      </w:r>
      <w:proofErr w:type="spellStart"/>
      <w:r w:rsidR="004378E1">
        <w:rPr>
          <w:sz w:val="24"/>
          <w:lang w:val="fr-FR"/>
        </w:rPr>
        <w:t>capitalului</w:t>
      </w:r>
      <w:proofErr w:type="spellEnd"/>
      <w:r w:rsidR="004378E1">
        <w:rPr>
          <w:sz w:val="24"/>
          <w:lang w:val="fr-FR"/>
        </w:rPr>
        <w:t xml:space="preserve"> </w:t>
      </w:r>
      <w:proofErr w:type="spellStart"/>
      <w:r w:rsidR="004378E1">
        <w:rPr>
          <w:sz w:val="24"/>
          <w:lang w:val="fr-FR"/>
        </w:rPr>
        <w:t>privat</w:t>
      </w:r>
      <w:proofErr w:type="spellEnd"/>
      <w:r w:rsidR="004378E1">
        <w:rPr>
          <w:sz w:val="24"/>
          <w:lang w:val="fr-FR"/>
        </w:rPr>
        <w:t xml:space="preserve"> </w:t>
      </w:r>
      <w:proofErr w:type="spellStart"/>
      <w:r w:rsidR="004378E1">
        <w:rPr>
          <w:sz w:val="24"/>
          <w:lang w:val="fr-FR"/>
        </w:rPr>
        <w:t>î</w:t>
      </w:r>
      <w:r w:rsidR="00902BA2">
        <w:rPr>
          <w:sz w:val="24"/>
          <w:lang w:val="fr-FR"/>
        </w:rPr>
        <w:t>n</w:t>
      </w:r>
      <w:proofErr w:type="spellEnd"/>
      <w:r w:rsidR="00902BA2">
        <w:rPr>
          <w:sz w:val="24"/>
          <w:lang w:val="fr-FR"/>
        </w:rPr>
        <w:t xml:space="preserve"> </w:t>
      </w:r>
      <w:proofErr w:type="spellStart"/>
      <w:r w:rsidR="00902BA2">
        <w:rPr>
          <w:sz w:val="24"/>
          <w:lang w:val="fr-FR"/>
        </w:rPr>
        <w:t>acț</w:t>
      </w:r>
      <w:r w:rsidR="00A32425">
        <w:rPr>
          <w:sz w:val="24"/>
          <w:lang w:val="fr-FR"/>
        </w:rPr>
        <w:t>iuni</w:t>
      </w:r>
      <w:proofErr w:type="spellEnd"/>
      <w:r w:rsidR="00A32425">
        <w:rPr>
          <w:sz w:val="24"/>
          <w:lang w:val="fr-FR"/>
        </w:rPr>
        <w:t xml:space="preserve"> ce </w:t>
      </w:r>
      <w:proofErr w:type="spellStart"/>
      <w:r w:rsidR="00A32425">
        <w:rPr>
          <w:sz w:val="24"/>
          <w:lang w:val="fr-FR"/>
        </w:rPr>
        <w:t>vize</w:t>
      </w:r>
      <w:r w:rsidR="004378E1">
        <w:rPr>
          <w:sz w:val="24"/>
          <w:lang w:val="fr-FR"/>
        </w:rPr>
        <w:t>ază</w:t>
      </w:r>
      <w:proofErr w:type="spellEnd"/>
      <w:r w:rsidR="00A32425">
        <w:rPr>
          <w:sz w:val="24"/>
          <w:lang w:val="fr-FR"/>
        </w:rPr>
        <w:t xml:space="preserve"> </w:t>
      </w:r>
      <w:proofErr w:type="spellStart"/>
      <w:r w:rsidR="00A32425">
        <w:rPr>
          <w:sz w:val="24"/>
          <w:lang w:val="fr-FR"/>
        </w:rPr>
        <w:t>sati</w:t>
      </w:r>
      <w:r w:rsidR="004378E1">
        <w:rPr>
          <w:sz w:val="24"/>
          <w:lang w:val="fr-FR"/>
        </w:rPr>
        <w:t>sfacerea</w:t>
      </w:r>
      <w:proofErr w:type="spellEnd"/>
      <w:r w:rsidR="004378E1">
        <w:rPr>
          <w:sz w:val="24"/>
          <w:lang w:val="fr-FR"/>
        </w:rPr>
        <w:t xml:space="preserve"> </w:t>
      </w:r>
      <w:proofErr w:type="spellStart"/>
      <w:r w:rsidR="004378E1">
        <w:rPr>
          <w:sz w:val="24"/>
          <w:lang w:val="fr-FR"/>
        </w:rPr>
        <w:t>unor</w:t>
      </w:r>
      <w:proofErr w:type="spellEnd"/>
      <w:r w:rsidR="004378E1">
        <w:rPr>
          <w:sz w:val="24"/>
          <w:lang w:val="fr-FR"/>
        </w:rPr>
        <w:t xml:space="preserve"> </w:t>
      </w:r>
      <w:proofErr w:type="spellStart"/>
      <w:r w:rsidR="004378E1">
        <w:rPr>
          <w:sz w:val="24"/>
          <w:lang w:val="fr-FR"/>
        </w:rPr>
        <w:t>nevoi</w:t>
      </w:r>
      <w:proofErr w:type="spellEnd"/>
      <w:r w:rsidR="004378E1">
        <w:rPr>
          <w:sz w:val="24"/>
          <w:lang w:val="fr-FR"/>
        </w:rPr>
        <w:t xml:space="preserve"> </w:t>
      </w:r>
      <w:proofErr w:type="spellStart"/>
      <w:r w:rsidR="004378E1">
        <w:rPr>
          <w:sz w:val="24"/>
          <w:lang w:val="fr-FR"/>
        </w:rPr>
        <w:t>ale</w:t>
      </w:r>
      <w:proofErr w:type="spellEnd"/>
      <w:r w:rsidR="004378E1">
        <w:rPr>
          <w:sz w:val="24"/>
          <w:lang w:val="fr-FR"/>
        </w:rPr>
        <w:t xml:space="preserve"> </w:t>
      </w:r>
      <w:proofErr w:type="spellStart"/>
      <w:r w:rsidR="004378E1">
        <w:rPr>
          <w:sz w:val="24"/>
          <w:lang w:val="fr-FR"/>
        </w:rPr>
        <w:t>comunităț</w:t>
      </w:r>
      <w:r w:rsidR="00A32425">
        <w:rPr>
          <w:sz w:val="24"/>
          <w:lang w:val="fr-FR"/>
        </w:rPr>
        <w:t>i</w:t>
      </w:r>
      <w:r w:rsidR="004378E1">
        <w:rPr>
          <w:sz w:val="24"/>
          <w:lang w:val="fr-FR"/>
        </w:rPr>
        <w:t>i</w:t>
      </w:r>
      <w:proofErr w:type="spellEnd"/>
      <w:r w:rsidR="004378E1">
        <w:rPr>
          <w:sz w:val="24"/>
          <w:lang w:val="fr-FR"/>
        </w:rPr>
        <w:t xml:space="preserve"> locale </w:t>
      </w:r>
      <w:proofErr w:type="spellStart"/>
      <w:r w:rsidR="004378E1">
        <w:rPr>
          <w:sz w:val="24"/>
          <w:lang w:val="fr-FR"/>
        </w:rPr>
        <w:t>precum</w:t>
      </w:r>
      <w:proofErr w:type="spellEnd"/>
      <w:r w:rsidR="004378E1">
        <w:rPr>
          <w:sz w:val="24"/>
          <w:lang w:val="fr-FR"/>
        </w:rPr>
        <w:t xml:space="preserve"> </w:t>
      </w:r>
      <w:proofErr w:type="spellStart"/>
      <w:r w:rsidR="004378E1">
        <w:rPr>
          <w:sz w:val="24"/>
          <w:lang w:val="fr-FR"/>
        </w:rPr>
        <w:t>ș</w:t>
      </w:r>
      <w:r w:rsidR="00A32425">
        <w:rPr>
          <w:sz w:val="24"/>
          <w:lang w:val="fr-FR"/>
        </w:rPr>
        <w:t>i</w:t>
      </w:r>
      <w:proofErr w:type="spellEnd"/>
      <w:r w:rsidR="004378E1">
        <w:rPr>
          <w:sz w:val="24"/>
          <w:lang w:val="fr-FR"/>
        </w:rPr>
        <w:t xml:space="preserve"> </w:t>
      </w:r>
      <w:proofErr w:type="spellStart"/>
      <w:r w:rsidR="004378E1">
        <w:rPr>
          <w:sz w:val="24"/>
          <w:lang w:val="fr-FR"/>
        </w:rPr>
        <w:t>dezvoltarea</w:t>
      </w:r>
      <w:proofErr w:type="spellEnd"/>
      <w:r w:rsidR="004378E1">
        <w:rPr>
          <w:sz w:val="24"/>
          <w:lang w:val="fr-FR"/>
        </w:rPr>
        <w:t xml:space="preserve"> </w:t>
      </w:r>
      <w:proofErr w:type="spellStart"/>
      <w:r w:rsidR="004378E1">
        <w:rPr>
          <w:sz w:val="24"/>
          <w:lang w:val="fr-FR"/>
        </w:rPr>
        <w:t>turismului</w:t>
      </w:r>
      <w:proofErr w:type="spellEnd"/>
      <w:r w:rsidR="00FD2B81">
        <w:rPr>
          <w:sz w:val="24"/>
          <w:lang w:val="fr-FR"/>
        </w:rPr>
        <w:t xml:space="preserve"> </w:t>
      </w:r>
      <w:proofErr w:type="spellStart"/>
      <w:r w:rsidR="00FD2B81">
        <w:rPr>
          <w:sz w:val="24"/>
          <w:lang w:val="fr-FR"/>
        </w:rPr>
        <w:t>și</w:t>
      </w:r>
      <w:proofErr w:type="spellEnd"/>
      <w:r w:rsidR="00FD2B81">
        <w:rPr>
          <w:sz w:val="24"/>
          <w:lang w:val="fr-FR"/>
        </w:rPr>
        <w:t xml:space="preserve">, </w:t>
      </w:r>
      <w:proofErr w:type="spellStart"/>
      <w:r w:rsidR="00FD2B81">
        <w:rPr>
          <w:sz w:val="24"/>
          <w:lang w:val="fr-FR"/>
        </w:rPr>
        <w:t>implicit</w:t>
      </w:r>
      <w:proofErr w:type="spellEnd"/>
      <w:r w:rsidR="00FD2B81">
        <w:rPr>
          <w:sz w:val="24"/>
          <w:lang w:val="fr-FR"/>
        </w:rPr>
        <w:t xml:space="preserve">, a </w:t>
      </w:r>
      <w:proofErr w:type="spellStart"/>
      <w:r w:rsidR="00FD2B81">
        <w:rPr>
          <w:sz w:val="24"/>
          <w:lang w:val="fr-FR"/>
        </w:rPr>
        <w:t>economiei</w:t>
      </w:r>
      <w:proofErr w:type="spellEnd"/>
      <w:r w:rsidR="00FD2B81">
        <w:rPr>
          <w:sz w:val="24"/>
          <w:lang w:val="fr-FR"/>
        </w:rPr>
        <w:t xml:space="preserve"> </w:t>
      </w:r>
      <w:proofErr w:type="spellStart"/>
      <w:r w:rsidR="00FD2B81">
        <w:rPr>
          <w:sz w:val="24"/>
          <w:lang w:val="fr-FR"/>
        </w:rPr>
        <w:t>municipiului</w:t>
      </w:r>
      <w:proofErr w:type="spellEnd"/>
      <w:r w:rsidR="00FD2B81">
        <w:rPr>
          <w:sz w:val="24"/>
          <w:lang w:val="fr-FR"/>
        </w:rPr>
        <w:t>.</w:t>
      </w:r>
    </w:p>
    <w:p w:rsidR="008B62C8" w:rsidRDefault="008B62C8" w:rsidP="008B62C8">
      <w:pPr>
        <w:jc w:val="both"/>
        <w:rPr>
          <w:b/>
          <w:bCs/>
          <w:sz w:val="24"/>
        </w:rPr>
      </w:pPr>
    </w:p>
    <w:p w:rsidR="008B62C8" w:rsidRDefault="008B62C8" w:rsidP="008B62C8">
      <w:pPr>
        <w:jc w:val="both"/>
        <w:rPr>
          <w:b/>
          <w:bCs/>
          <w:sz w:val="24"/>
        </w:rPr>
      </w:pPr>
    </w:p>
    <w:p w:rsidR="00EE41BF" w:rsidRPr="008B62C8" w:rsidRDefault="00EE41BF" w:rsidP="008B62C8">
      <w:pPr>
        <w:jc w:val="both"/>
        <w:rPr>
          <w:sz w:val="24"/>
          <w:lang w:val="fr-FR"/>
        </w:rPr>
      </w:pPr>
      <w:r>
        <w:rPr>
          <w:b/>
          <w:bCs/>
          <w:sz w:val="24"/>
        </w:rPr>
        <w:lastRenderedPageBreak/>
        <w:t>4</w:t>
      </w:r>
      <w:r w:rsidRPr="004C082C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INVESTIȚ</w:t>
      </w:r>
      <w:r w:rsidRPr="004C082C">
        <w:rPr>
          <w:b/>
          <w:bCs/>
          <w:sz w:val="24"/>
        </w:rPr>
        <w:t>II NECESARE</w:t>
      </w:r>
    </w:p>
    <w:p w:rsidR="00EE41BF" w:rsidRDefault="00EE41BF" w:rsidP="00EE41BF">
      <w:pPr>
        <w:pStyle w:val="BodyText"/>
        <w:ind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atingerea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obiectivelor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propuse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punctul</w:t>
      </w:r>
      <w:proofErr w:type="spellEnd"/>
      <w:r>
        <w:rPr>
          <w:rFonts w:ascii="Times New Roman" w:hAnsi="Times New Roman"/>
          <w:sz w:val="24"/>
        </w:rPr>
        <w:t xml:space="preserve"> 2 din </w:t>
      </w:r>
      <w:proofErr w:type="spellStart"/>
      <w:r>
        <w:rPr>
          <w:rFonts w:ascii="Times New Roman" w:hAnsi="Times New Roman"/>
          <w:sz w:val="24"/>
        </w:rPr>
        <w:t>prezentul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studiu</w:t>
      </w:r>
      <w:proofErr w:type="spellEnd"/>
      <w:r>
        <w:rPr>
          <w:rFonts w:ascii="Times New Roman" w:hAnsi="Times New Roman"/>
          <w:sz w:val="24"/>
        </w:rPr>
        <w:t xml:space="preserve">, se </w:t>
      </w:r>
      <w:proofErr w:type="spellStart"/>
      <w:r>
        <w:rPr>
          <w:rFonts w:ascii="Times New Roman" w:hAnsi="Times New Roman"/>
          <w:sz w:val="24"/>
        </w:rPr>
        <w:t>impun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următoarele</w:t>
      </w:r>
      <w:proofErr w:type="spellEnd"/>
      <w:r>
        <w:rPr>
          <w:rFonts w:ascii="Times New Roman" w:hAnsi="Times New Roman"/>
          <w:sz w:val="24"/>
        </w:rPr>
        <w:t>:</w:t>
      </w:r>
    </w:p>
    <w:p w:rsidR="00EE41BF" w:rsidRDefault="00EE41BF" w:rsidP="00EE41BF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spellStart"/>
      <w:r>
        <w:rPr>
          <w:rFonts w:ascii="Times New Roman" w:hAnsi="Times New Roman"/>
          <w:sz w:val="24"/>
        </w:rPr>
        <w:t>Întocmirea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documentațiilor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topo-cadastrale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necesare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evidențierii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terenului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Cartea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Funciară</w:t>
      </w:r>
      <w:proofErr w:type="spellEnd"/>
      <w:r>
        <w:rPr>
          <w:rFonts w:ascii="Times New Roman" w:hAnsi="Times New Roman"/>
          <w:sz w:val="24"/>
        </w:rPr>
        <w:t>;</w:t>
      </w:r>
    </w:p>
    <w:p w:rsidR="00EE41BF" w:rsidRDefault="00EE41BF" w:rsidP="00EE41BF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spellStart"/>
      <w:r>
        <w:rPr>
          <w:rFonts w:ascii="Times New Roman" w:hAnsi="Times New Roman"/>
          <w:sz w:val="24"/>
        </w:rPr>
        <w:t>Însușirea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către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Consiliul</w:t>
      </w:r>
      <w:proofErr w:type="spellEnd"/>
      <w:r>
        <w:rPr>
          <w:rFonts w:ascii="Times New Roman" w:hAnsi="Times New Roman"/>
          <w:sz w:val="24"/>
        </w:rPr>
        <w:t xml:space="preserve"> Local </w:t>
      </w:r>
      <w:proofErr w:type="spellStart"/>
      <w:r>
        <w:rPr>
          <w:rFonts w:ascii="Times New Roman" w:hAnsi="Times New Roman"/>
          <w:sz w:val="24"/>
        </w:rPr>
        <w:t>Sighișoara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documentațiilor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topo-cadastrale</w:t>
      </w:r>
      <w:proofErr w:type="spellEnd"/>
      <w:r>
        <w:rPr>
          <w:rFonts w:ascii="Times New Roman" w:hAnsi="Times New Roman"/>
          <w:sz w:val="24"/>
        </w:rPr>
        <w:t>;</w:t>
      </w:r>
    </w:p>
    <w:p w:rsidR="00EE41BF" w:rsidRDefault="00EE41BF" w:rsidP="00EE41BF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spellStart"/>
      <w:r>
        <w:rPr>
          <w:rFonts w:ascii="Times New Roman" w:hAnsi="Times New Roman"/>
          <w:sz w:val="24"/>
        </w:rPr>
        <w:t>Consolidarea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restaurarea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construcției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condițiile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legii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urma</w:t>
      </w:r>
      <w:proofErr w:type="spellEnd"/>
      <w:r>
        <w:rPr>
          <w:rFonts w:ascii="Times New Roman" w:hAnsi="Times New Roman"/>
          <w:sz w:val="24"/>
        </w:rPr>
        <w:t>:</w:t>
      </w:r>
    </w:p>
    <w:p w:rsidR="00EE41BF" w:rsidRDefault="00EE41BF" w:rsidP="00EE41BF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/>
          <w:sz w:val="24"/>
        </w:rPr>
        <w:t>realizării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studiu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fezabilitate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restaurare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punere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valoare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reconversie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funcțională</w:t>
      </w:r>
      <w:proofErr w:type="spellEnd"/>
      <w:r>
        <w:rPr>
          <w:rFonts w:ascii="Times New Roman" w:hAnsi="Times New Roman"/>
          <w:sz w:val="24"/>
        </w:rPr>
        <w:t>;</w:t>
      </w:r>
    </w:p>
    <w:p w:rsidR="00EE41BF" w:rsidRDefault="00EE41BF" w:rsidP="00EE41BF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/>
          <w:sz w:val="24"/>
        </w:rPr>
        <w:t>însușirii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studiului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fezabilitate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către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Consiliul</w:t>
      </w:r>
      <w:proofErr w:type="spellEnd"/>
      <w:r>
        <w:rPr>
          <w:rFonts w:ascii="Times New Roman" w:hAnsi="Times New Roman"/>
          <w:sz w:val="24"/>
        </w:rPr>
        <w:t xml:space="preserve"> Local </w:t>
      </w:r>
      <w:proofErr w:type="spellStart"/>
      <w:r>
        <w:rPr>
          <w:rFonts w:ascii="Times New Roman" w:hAnsi="Times New Roman"/>
          <w:sz w:val="24"/>
        </w:rPr>
        <w:t>Sighișoara</w:t>
      </w:r>
      <w:proofErr w:type="spellEnd"/>
      <w:r>
        <w:rPr>
          <w:rFonts w:ascii="Times New Roman" w:hAnsi="Times New Roman"/>
          <w:sz w:val="24"/>
        </w:rPr>
        <w:t>;</w:t>
      </w:r>
    </w:p>
    <w:p w:rsidR="00EE41BF" w:rsidRDefault="00EE41BF" w:rsidP="00EE41BF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/>
          <w:sz w:val="24"/>
        </w:rPr>
        <w:t>obținerii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tuturor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avizelor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necesare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restaurării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consolidării</w:t>
      </w:r>
      <w:proofErr w:type="spellEnd"/>
      <w:r>
        <w:rPr>
          <w:rFonts w:ascii="Times New Roman" w:hAnsi="Times New Roman"/>
          <w:sz w:val="24"/>
        </w:rPr>
        <w:t>;</w:t>
      </w:r>
    </w:p>
    <w:p w:rsidR="00EE41BF" w:rsidRDefault="00EE41BF" w:rsidP="00EE41BF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</w:rPr>
        <w:t>obținerii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autorizației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construire</w:t>
      </w:r>
      <w:proofErr w:type="spellEnd"/>
      <w:r>
        <w:rPr>
          <w:rFonts w:ascii="Times New Roman" w:hAnsi="Times New Roman"/>
          <w:sz w:val="24"/>
        </w:rPr>
        <w:t>.</w:t>
      </w:r>
    </w:p>
    <w:p w:rsidR="00EE41BF" w:rsidRDefault="00EE41BF" w:rsidP="00EE41BF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spellStart"/>
      <w:r>
        <w:rPr>
          <w:rFonts w:ascii="Times New Roman" w:hAnsi="Times New Roman"/>
          <w:sz w:val="24"/>
        </w:rPr>
        <w:t>Conferirea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funcțiuni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turistice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culturale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construcției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urma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reabilitării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acesteia</w:t>
      </w:r>
      <w:proofErr w:type="spellEnd"/>
      <w:r>
        <w:rPr>
          <w:rFonts w:ascii="Times New Roman" w:hAnsi="Times New Roman"/>
          <w:sz w:val="24"/>
        </w:rPr>
        <w:t xml:space="preserve">, care </w:t>
      </w:r>
      <w:proofErr w:type="spellStart"/>
      <w:proofErr w:type="gramStart"/>
      <w:r>
        <w:rPr>
          <w:rFonts w:ascii="Times New Roman" w:hAnsi="Times New Roman"/>
          <w:sz w:val="24"/>
        </w:rPr>
        <w:t>să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permită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introducerea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într</w:t>
      </w:r>
      <w:proofErr w:type="spellEnd"/>
      <w:r>
        <w:rPr>
          <w:rFonts w:ascii="Times New Roman" w:hAnsi="Times New Roman"/>
          <w:sz w:val="24"/>
        </w:rPr>
        <w:t xml:space="preserve">-un circuit </w:t>
      </w:r>
      <w:proofErr w:type="spellStart"/>
      <w:r>
        <w:rPr>
          <w:rFonts w:ascii="Times New Roman" w:hAnsi="Times New Roman"/>
          <w:sz w:val="24"/>
        </w:rPr>
        <w:t>turistic</w:t>
      </w:r>
      <w:proofErr w:type="spellEnd"/>
      <w:r>
        <w:rPr>
          <w:rFonts w:ascii="Times New Roman" w:hAnsi="Times New Roman"/>
          <w:sz w:val="24"/>
        </w:rPr>
        <w:t>.</w:t>
      </w:r>
    </w:p>
    <w:p w:rsidR="00EE41BF" w:rsidRDefault="00EE41BF" w:rsidP="00EE41BF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spellStart"/>
      <w:r>
        <w:rPr>
          <w:rFonts w:ascii="Times New Roman" w:hAnsi="Times New Roman"/>
          <w:sz w:val="24"/>
        </w:rPr>
        <w:t>Amplasarea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intrarea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5A4978">
        <w:rPr>
          <w:rFonts w:ascii="Times New Roman" w:hAnsi="Times New Roman"/>
          <w:sz w:val="24"/>
        </w:rPr>
        <w:t>incinta</w:t>
      </w:r>
      <w:proofErr w:type="spellEnd"/>
      <w:r w:rsidR="005A4978">
        <w:rPr>
          <w:rFonts w:ascii="Times New Roman" w:hAnsi="Times New Roman"/>
          <w:sz w:val="24"/>
        </w:rPr>
        <w:t xml:space="preserve"> </w:t>
      </w:r>
      <w:proofErr w:type="spellStart"/>
      <w:r w:rsidR="005A4978">
        <w:rPr>
          <w:rFonts w:ascii="Times New Roman" w:hAnsi="Times New Roman"/>
          <w:sz w:val="24"/>
        </w:rPr>
        <w:t>clădirii</w:t>
      </w:r>
      <w:proofErr w:type="spellEnd"/>
      <w:r w:rsidR="005A4978">
        <w:rPr>
          <w:rFonts w:ascii="Times New Roman" w:hAnsi="Times New Roman"/>
          <w:sz w:val="24"/>
        </w:rPr>
        <w:t xml:space="preserve"> a </w:t>
      </w:r>
      <w:proofErr w:type="spellStart"/>
      <w:r w:rsidR="005A4978">
        <w:rPr>
          <w:rFonts w:ascii="Times New Roman" w:hAnsi="Times New Roman"/>
          <w:sz w:val="24"/>
        </w:rPr>
        <w:t>unui</w:t>
      </w:r>
      <w:proofErr w:type="spellEnd"/>
      <w:r w:rsidR="005A4978">
        <w:rPr>
          <w:rFonts w:ascii="Times New Roman" w:hAnsi="Times New Roman"/>
          <w:sz w:val="24"/>
        </w:rPr>
        <w:t xml:space="preserve"> </w:t>
      </w:r>
      <w:proofErr w:type="spellStart"/>
      <w:r w:rsidR="005A4978">
        <w:rPr>
          <w:rFonts w:ascii="Times New Roman" w:hAnsi="Times New Roman"/>
          <w:sz w:val="24"/>
        </w:rPr>
        <w:t>panou</w:t>
      </w:r>
      <w:proofErr w:type="spellEnd"/>
      <w:r>
        <w:rPr>
          <w:rFonts w:ascii="Times New Roman" w:hAnsi="Times New Roman"/>
          <w:sz w:val="24"/>
        </w:rPr>
        <w:t xml:space="preserve"> care </w:t>
      </w:r>
      <w:proofErr w:type="spellStart"/>
      <w:proofErr w:type="gramStart"/>
      <w:r>
        <w:rPr>
          <w:rFonts w:ascii="Times New Roman" w:hAnsi="Times New Roman"/>
          <w:sz w:val="24"/>
        </w:rPr>
        <w:t>să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cuprindă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informații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furnizate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studiul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istoric</w:t>
      </w:r>
      <w:proofErr w:type="spellEnd"/>
      <w:r>
        <w:rPr>
          <w:rFonts w:ascii="Times New Roman" w:hAnsi="Times New Roman"/>
          <w:sz w:val="24"/>
        </w:rPr>
        <w:t xml:space="preserve">, care </w:t>
      </w:r>
      <w:proofErr w:type="spellStart"/>
      <w:r>
        <w:rPr>
          <w:rFonts w:ascii="Times New Roman" w:hAnsi="Times New Roman"/>
          <w:sz w:val="24"/>
        </w:rPr>
        <w:t>urmează</w:t>
      </w:r>
      <w:proofErr w:type="spellEnd"/>
      <w:r>
        <w:rPr>
          <w:rFonts w:ascii="Times New Roman" w:hAnsi="Times New Roman"/>
          <w:sz w:val="24"/>
        </w:rPr>
        <w:t xml:space="preserve"> a fi </w:t>
      </w:r>
      <w:proofErr w:type="spellStart"/>
      <w:r>
        <w:rPr>
          <w:rFonts w:ascii="Times New Roman" w:hAnsi="Times New Roman"/>
          <w:sz w:val="24"/>
        </w:rPr>
        <w:t>întocmit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EE41BF" w:rsidRDefault="00EE41BF" w:rsidP="00EE41BF">
      <w:pPr>
        <w:pStyle w:val="BodyText"/>
        <w:jc w:val="both"/>
        <w:rPr>
          <w:rFonts w:ascii="Times New Roman" w:hAnsi="Times New Roman"/>
          <w:sz w:val="24"/>
        </w:rPr>
      </w:pPr>
    </w:p>
    <w:p w:rsidR="00EE41BF" w:rsidRDefault="00EE41BF" w:rsidP="00EE41BF">
      <w:pPr>
        <w:pStyle w:val="BodyTex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 </w:t>
      </w:r>
      <w:proofErr w:type="spellStart"/>
      <w:r>
        <w:rPr>
          <w:rFonts w:ascii="Times New Roman" w:hAnsi="Times New Roman"/>
          <w:sz w:val="24"/>
        </w:rPr>
        <w:t>acțiuni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adiacente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</w:t>
      </w:r>
      <w:r w:rsidR="005D2487">
        <w:rPr>
          <w:rFonts w:ascii="Times New Roman" w:hAnsi="Times New Roman"/>
          <w:sz w:val="24"/>
        </w:rPr>
        <w:t>biectivelor</w:t>
      </w:r>
      <w:proofErr w:type="spellEnd"/>
      <w:r w:rsidR="005D2487">
        <w:rPr>
          <w:rFonts w:ascii="Times New Roman" w:hAnsi="Times New Roman"/>
          <w:sz w:val="24"/>
        </w:rPr>
        <w:t xml:space="preserve"> din </w:t>
      </w:r>
      <w:proofErr w:type="spellStart"/>
      <w:r w:rsidR="005D2487">
        <w:rPr>
          <w:rFonts w:ascii="Times New Roman" w:hAnsi="Times New Roman"/>
          <w:sz w:val="24"/>
        </w:rPr>
        <w:t>prezentul</w:t>
      </w:r>
      <w:proofErr w:type="spellEnd"/>
      <w:r w:rsidR="005D2487">
        <w:rPr>
          <w:rFonts w:ascii="Times New Roman" w:hAnsi="Times New Roman"/>
          <w:sz w:val="24"/>
        </w:rPr>
        <w:t xml:space="preserve"> </w:t>
      </w:r>
      <w:proofErr w:type="spellStart"/>
      <w:r w:rsidR="005D2487">
        <w:rPr>
          <w:rFonts w:ascii="Times New Roman" w:hAnsi="Times New Roman"/>
          <w:sz w:val="24"/>
        </w:rPr>
        <w:t>studiu</w:t>
      </w:r>
      <w:proofErr w:type="spellEnd"/>
      <w:r>
        <w:rPr>
          <w:rFonts w:ascii="Times New Roman" w:hAnsi="Times New Roman"/>
          <w:sz w:val="24"/>
        </w:rPr>
        <w:t xml:space="preserve">, se </w:t>
      </w:r>
      <w:proofErr w:type="spellStart"/>
      <w:r>
        <w:rPr>
          <w:rFonts w:ascii="Times New Roman" w:hAnsi="Times New Roman"/>
          <w:sz w:val="24"/>
        </w:rPr>
        <w:t>impun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următoarele</w:t>
      </w:r>
      <w:proofErr w:type="spellEnd"/>
      <w:r>
        <w:rPr>
          <w:rFonts w:ascii="Times New Roman" w:hAnsi="Times New Roman"/>
          <w:sz w:val="24"/>
        </w:rPr>
        <w:t>:</w:t>
      </w:r>
    </w:p>
    <w:p w:rsidR="00EE41BF" w:rsidRDefault="00EE41BF" w:rsidP="00EE41BF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Salubrizarea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zonei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proximale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construcției</w:t>
      </w:r>
      <w:proofErr w:type="spellEnd"/>
      <w:r>
        <w:rPr>
          <w:rFonts w:ascii="Times New Roman" w:hAnsi="Times New Roman"/>
          <w:sz w:val="24"/>
        </w:rPr>
        <w:t>;</w:t>
      </w:r>
    </w:p>
    <w:p w:rsidR="00EE41BF" w:rsidRDefault="00EE41BF" w:rsidP="00EE41BF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Întreținerea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curățeniei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și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spațiilor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verzi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în</w:t>
      </w:r>
      <w:proofErr w:type="spellEnd"/>
      <w:r>
        <w:rPr>
          <w:rFonts w:ascii="Times New Roman" w:hAnsi="Times New Roman"/>
          <w:sz w:val="24"/>
        </w:rPr>
        <w:t xml:space="preserve"> zona </w:t>
      </w:r>
      <w:proofErr w:type="spellStart"/>
      <w:r>
        <w:rPr>
          <w:rFonts w:ascii="Times New Roman" w:hAnsi="Times New Roman"/>
          <w:sz w:val="24"/>
        </w:rPr>
        <w:t>proximală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construcției</w:t>
      </w:r>
      <w:proofErr w:type="spellEnd"/>
      <w:r>
        <w:rPr>
          <w:rFonts w:ascii="Times New Roman" w:hAnsi="Times New Roman"/>
          <w:sz w:val="24"/>
        </w:rPr>
        <w:t>;</w:t>
      </w:r>
    </w:p>
    <w:p w:rsidR="00EE41BF" w:rsidRDefault="00EE41BF" w:rsidP="00EE41BF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Îndeplinirea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măsurilor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prevăzute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lege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pentru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protejarea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mediului</w:t>
      </w:r>
      <w:proofErr w:type="spellEnd"/>
      <w:r>
        <w:rPr>
          <w:rFonts w:ascii="Times New Roman" w:hAnsi="Times New Roman"/>
          <w:sz w:val="24"/>
        </w:rPr>
        <w:t>;</w:t>
      </w:r>
    </w:p>
    <w:p w:rsidR="00EE41BF" w:rsidRDefault="00EE41BF" w:rsidP="00EE41BF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Asigurarea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condițiilor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evacuare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apelor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pluviale</w:t>
      </w:r>
      <w:proofErr w:type="spellEnd"/>
      <w:r>
        <w:rPr>
          <w:rFonts w:ascii="Times New Roman" w:hAnsi="Times New Roman"/>
          <w:sz w:val="24"/>
        </w:rPr>
        <w:t xml:space="preserve"> la </w:t>
      </w:r>
      <w:proofErr w:type="spellStart"/>
      <w:r>
        <w:rPr>
          <w:rFonts w:ascii="Times New Roman" w:hAnsi="Times New Roman"/>
          <w:sz w:val="24"/>
        </w:rPr>
        <w:t>sistemul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canalizare</w:t>
      </w:r>
      <w:proofErr w:type="spellEnd"/>
      <w:r>
        <w:rPr>
          <w:rFonts w:ascii="Times New Roman" w:hAnsi="Times New Roman"/>
          <w:sz w:val="24"/>
        </w:rPr>
        <w:t>;</w:t>
      </w:r>
    </w:p>
    <w:p w:rsidR="00EE41BF" w:rsidRDefault="00EE41BF" w:rsidP="00EE41BF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Asigurarea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cel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puțin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două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locuri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noi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muncă</w:t>
      </w:r>
      <w:proofErr w:type="spellEnd"/>
      <w:r>
        <w:rPr>
          <w:rFonts w:ascii="Times New Roman" w:hAnsi="Times New Roman"/>
          <w:sz w:val="24"/>
        </w:rPr>
        <w:t>;</w:t>
      </w:r>
    </w:p>
    <w:p w:rsidR="00EE41BF" w:rsidRDefault="00EE41BF" w:rsidP="00EE41BF">
      <w:pPr>
        <w:pStyle w:val="BodyText"/>
        <w:jc w:val="both"/>
        <w:rPr>
          <w:rFonts w:ascii="Times New Roman" w:hAnsi="Times New Roman"/>
          <w:sz w:val="24"/>
        </w:rPr>
      </w:pPr>
    </w:p>
    <w:p w:rsidR="00EE41BF" w:rsidRDefault="00EE41BF" w:rsidP="00EE41BF">
      <w:pPr>
        <w:pStyle w:val="BodyText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ab/>
      </w:r>
      <w:proofErr w:type="spellStart"/>
      <w:r>
        <w:rPr>
          <w:rFonts w:ascii="Times New Roman" w:hAnsi="Times New Roman"/>
          <w:sz w:val="24"/>
          <w:lang w:val="fr-FR"/>
        </w:rPr>
        <w:t>Durata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maximă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realizarea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obiectivelor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precizate</w:t>
      </w:r>
      <w:proofErr w:type="spellEnd"/>
      <w:r>
        <w:rPr>
          <w:rFonts w:ascii="Times New Roman" w:hAnsi="Times New Roman"/>
          <w:sz w:val="24"/>
          <w:lang w:val="fr-FR"/>
        </w:rPr>
        <w:t xml:space="preserve"> este de </w:t>
      </w:r>
      <w:proofErr w:type="spellStart"/>
      <w:r>
        <w:rPr>
          <w:rFonts w:ascii="Times New Roman" w:hAnsi="Times New Roman"/>
          <w:sz w:val="24"/>
          <w:lang w:val="fr-FR"/>
        </w:rPr>
        <w:t>maxim</w:t>
      </w:r>
      <w:proofErr w:type="spellEnd"/>
      <w:r>
        <w:rPr>
          <w:rFonts w:ascii="Times New Roman" w:hAnsi="Times New Roman"/>
          <w:sz w:val="24"/>
          <w:lang w:val="fr-FR"/>
        </w:rPr>
        <w:t xml:space="preserve"> 12 </w:t>
      </w:r>
      <w:proofErr w:type="spellStart"/>
      <w:r>
        <w:rPr>
          <w:rFonts w:ascii="Times New Roman" w:hAnsi="Times New Roman"/>
          <w:sz w:val="24"/>
          <w:lang w:val="fr-FR"/>
        </w:rPr>
        <w:t>luni</w:t>
      </w:r>
      <w:proofErr w:type="spellEnd"/>
      <w:r>
        <w:rPr>
          <w:rFonts w:ascii="Times New Roman" w:hAnsi="Times New Roman"/>
          <w:sz w:val="24"/>
          <w:lang w:val="fr-FR"/>
        </w:rPr>
        <w:t xml:space="preserve"> de la </w:t>
      </w:r>
      <w:proofErr w:type="spellStart"/>
      <w:r>
        <w:rPr>
          <w:rFonts w:ascii="Times New Roman" w:hAnsi="Times New Roman"/>
          <w:sz w:val="24"/>
          <w:lang w:val="fr-FR"/>
        </w:rPr>
        <w:t>semnarea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contractului</w:t>
      </w:r>
      <w:proofErr w:type="spellEnd"/>
      <w:r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lang w:val="fr-FR"/>
        </w:rPr>
        <w:t>concesiune</w:t>
      </w:r>
      <w:proofErr w:type="spellEnd"/>
      <w:r>
        <w:rPr>
          <w:rFonts w:ascii="Times New Roman" w:hAnsi="Times New Roman"/>
          <w:sz w:val="24"/>
          <w:lang w:val="fr-FR"/>
        </w:rPr>
        <w:t xml:space="preserve">, dar nu mai </w:t>
      </w:r>
      <w:proofErr w:type="spellStart"/>
      <w:r>
        <w:rPr>
          <w:rFonts w:ascii="Times New Roman" w:hAnsi="Times New Roman"/>
          <w:sz w:val="24"/>
          <w:lang w:val="fr-FR"/>
        </w:rPr>
        <w:t>mult</w:t>
      </w:r>
      <w:proofErr w:type="spellEnd"/>
      <w:r>
        <w:rPr>
          <w:rFonts w:ascii="Times New Roman" w:hAnsi="Times New Roman"/>
          <w:sz w:val="24"/>
          <w:lang w:val="fr-FR"/>
        </w:rPr>
        <w:t xml:space="preserve"> de 6 </w:t>
      </w:r>
      <w:proofErr w:type="spellStart"/>
      <w:r>
        <w:rPr>
          <w:rFonts w:ascii="Times New Roman" w:hAnsi="Times New Roman"/>
          <w:sz w:val="24"/>
          <w:lang w:val="fr-FR"/>
        </w:rPr>
        <w:t>luni</w:t>
      </w:r>
      <w:proofErr w:type="spellEnd"/>
      <w:r>
        <w:rPr>
          <w:rFonts w:ascii="Times New Roman" w:hAnsi="Times New Roman"/>
          <w:sz w:val="24"/>
          <w:lang w:val="fr-FR"/>
        </w:rPr>
        <w:t xml:space="preserve"> de la data </w:t>
      </w:r>
      <w:proofErr w:type="spellStart"/>
      <w:r>
        <w:rPr>
          <w:rFonts w:ascii="Times New Roman" w:hAnsi="Times New Roman"/>
          <w:sz w:val="24"/>
          <w:lang w:val="fr-FR"/>
        </w:rPr>
        <w:t>obținerii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autorizației</w:t>
      </w:r>
      <w:proofErr w:type="spellEnd"/>
      <w:r>
        <w:rPr>
          <w:rFonts w:ascii="Times New Roman" w:hAnsi="Times New Roman"/>
          <w:sz w:val="24"/>
          <w:lang w:val="fr-FR"/>
        </w:rPr>
        <w:t xml:space="preserve"> de construire.</w:t>
      </w:r>
    </w:p>
    <w:p w:rsidR="00EE41BF" w:rsidRDefault="00EE41BF" w:rsidP="00EE41BF">
      <w:pPr>
        <w:ind w:firstLine="720"/>
        <w:jc w:val="both"/>
        <w:rPr>
          <w:sz w:val="24"/>
          <w:lang w:val="fr-FR"/>
        </w:rPr>
      </w:pPr>
      <w:proofErr w:type="spellStart"/>
      <w:r>
        <w:rPr>
          <w:sz w:val="24"/>
          <w:lang w:val="fr-FR"/>
        </w:rPr>
        <w:t>Contractul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concesiune</w:t>
      </w:r>
      <w:proofErr w:type="spellEnd"/>
      <w:r>
        <w:rPr>
          <w:sz w:val="24"/>
          <w:lang w:val="fr-FR"/>
        </w:rPr>
        <w:t xml:space="preserve"> va fi </w:t>
      </w:r>
      <w:proofErr w:type="spellStart"/>
      <w:r>
        <w:rPr>
          <w:sz w:val="24"/>
          <w:lang w:val="fr-FR"/>
        </w:rPr>
        <w:t>înregistrat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către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concesionar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în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registrele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publicitate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imobiliară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în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termen</w:t>
      </w:r>
      <w:proofErr w:type="spellEnd"/>
      <w:r>
        <w:rPr>
          <w:sz w:val="24"/>
          <w:lang w:val="fr-FR"/>
        </w:rPr>
        <w:t xml:space="preserve"> de 30 de </w:t>
      </w:r>
      <w:proofErr w:type="spellStart"/>
      <w:r>
        <w:rPr>
          <w:sz w:val="24"/>
          <w:lang w:val="fr-FR"/>
        </w:rPr>
        <w:t>zile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calendaristice</w:t>
      </w:r>
      <w:proofErr w:type="spellEnd"/>
      <w:r>
        <w:rPr>
          <w:sz w:val="24"/>
          <w:lang w:val="fr-FR"/>
        </w:rPr>
        <w:t xml:space="preserve"> de la data </w:t>
      </w:r>
      <w:proofErr w:type="spellStart"/>
      <w:r>
        <w:rPr>
          <w:sz w:val="24"/>
          <w:lang w:val="fr-FR"/>
        </w:rPr>
        <w:t>încheierii</w:t>
      </w:r>
      <w:proofErr w:type="spellEnd"/>
      <w:r>
        <w:rPr>
          <w:sz w:val="24"/>
          <w:lang w:val="fr-FR"/>
        </w:rPr>
        <w:t xml:space="preserve"> lui.</w:t>
      </w:r>
    </w:p>
    <w:p w:rsidR="00EE41BF" w:rsidRDefault="00EE41BF" w:rsidP="00EE41BF">
      <w:pPr>
        <w:ind w:firstLine="720"/>
        <w:jc w:val="both"/>
        <w:rPr>
          <w:sz w:val="24"/>
          <w:lang w:val="fr-FR"/>
        </w:rPr>
      </w:pPr>
      <w:proofErr w:type="spellStart"/>
      <w:r>
        <w:rPr>
          <w:sz w:val="24"/>
          <w:lang w:val="fr-FR"/>
        </w:rPr>
        <w:t>În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cazul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în</w:t>
      </w:r>
      <w:proofErr w:type="spellEnd"/>
      <w:r>
        <w:rPr>
          <w:sz w:val="24"/>
          <w:lang w:val="fr-FR"/>
        </w:rPr>
        <w:t xml:space="preserve"> care </w:t>
      </w:r>
      <w:proofErr w:type="spellStart"/>
      <w:r>
        <w:rPr>
          <w:sz w:val="24"/>
          <w:lang w:val="fr-FR"/>
        </w:rPr>
        <w:t>câștigătorii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licitației</w:t>
      </w:r>
      <w:proofErr w:type="spellEnd"/>
      <w:r>
        <w:rPr>
          <w:sz w:val="24"/>
          <w:lang w:val="fr-FR"/>
        </w:rPr>
        <w:t xml:space="preserve"> nu </w:t>
      </w:r>
      <w:proofErr w:type="spellStart"/>
      <w:r>
        <w:rPr>
          <w:sz w:val="24"/>
          <w:lang w:val="fr-FR"/>
        </w:rPr>
        <w:t>încep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demersurile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necesare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pentru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realizarea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obiectivelor</w:t>
      </w:r>
      <w:proofErr w:type="spellEnd"/>
      <w:r>
        <w:rPr>
          <w:sz w:val="24"/>
          <w:lang w:val="fr-FR"/>
        </w:rPr>
        <w:t xml:space="preserve">, </w:t>
      </w:r>
      <w:proofErr w:type="spellStart"/>
      <w:r>
        <w:rPr>
          <w:sz w:val="24"/>
          <w:lang w:val="fr-FR"/>
        </w:rPr>
        <w:t>așa</w:t>
      </w:r>
      <w:proofErr w:type="spellEnd"/>
      <w:r>
        <w:rPr>
          <w:sz w:val="24"/>
          <w:lang w:val="fr-FR"/>
        </w:rPr>
        <w:t xml:space="preserve"> cum au </w:t>
      </w:r>
      <w:proofErr w:type="spellStart"/>
      <w:r>
        <w:rPr>
          <w:sz w:val="24"/>
          <w:lang w:val="fr-FR"/>
        </w:rPr>
        <w:t>fost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acestea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enumerate</w:t>
      </w:r>
      <w:proofErr w:type="spellEnd"/>
      <w:r>
        <w:rPr>
          <w:sz w:val="24"/>
          <w:lang w:val="fr-FR"/>
        </w:rPr>
        <w:t xml:space="preserve"> mai sus </w:t>
      </w:r>
      <w:proofErr w:type="spellStart"/>
      <w:r>
        <w:rPr>
          <w:sz w:val="24"/>
          <w:lang w:val="fr-FR"/>
        </w:rPr>
        <w:t>în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termen</w:t>
      </w:r>
      <w:proofErr w:type="spellEnd"/>
      <w:r>
        <w:rPr>
          <w:sz w:val="24"/>
          <w:lang w:val="fr-FR"/>
        </w:rPr>
        <w:t xml:space="preserve"> de 2 </w:t>
      </w:r>
      <w:proofErr w:type="spellStart"/>
      <w:r>
        <w:rPr>
          <w:sz w:val="24"/>
          <w:lang w:val="fr-FR"/>
        </w:rPr>
        <w:t>luni</w:t>
      </w:r>
      <w:proofErr w:type="spellEnd"/>
      <w:r>
        <w:rPr>
          <w:sz w:val="24"/>
          <w:lang w:val="fr-FR"/>
        </w:rPr>
        <w:t xml:space="preserve"> de la data </w:t>
      </w:r>
      <w:proofErr w:type="spellStart"/>
      <w:r>
        <w:rPr>
          <w:sz w:val="24"/>
          <w:lang w:val="fr-FR"/>
        </w:rPr>
        <w:t>încheierii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contractului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concesiune</w:t>
      </w:r>
      <w:proofErr w:type="spellEnd"/>
      <w:r>
        <w:rPr>
          <w:sz w:val="24"/>
          <w:lang w:val="fr-FR"/>
        </w:rPr>
        <w:t xml:space="preserve">, </w:t>
      </w:r>
      <w:proofErr w:type="spellStart"/>
      <w:r>
        <w:rPr>
          <w:sz w:val="24"/>
          <w:lang w:val="fr-FR"/>
        </w:rPr>
        <w:t>respectiv</w:t>
      </w:r>
      <w:proofErr w:type="spellEnd"/>
      <w:r>
        <w:rPr>
          <w:sz w:val="24"/>
          <w:lang w:val="fr-FR"/>
        </w:rPr>
        <w:t xml:space="preserve"> nu </w:t>
      </w:r>
      <w:proofErr w:type="spellStart"/>
      <w:r>
        <w:rPr>
          <w:sz w:val="24"/>
          <w:lang w:val="fr-FR"/>
        </w:rPr>
        <w:t>obțin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autorizația</w:t>
      </w:r>
      <w:proofErr w:type="spellEnd"/>
      <w:r>
        <w:rPr>
          <w:sz w:val="24"/>
          <w:lang w:val="fr-FR"/>
        </w:rPr>
        <w:t xml:space="preserve"> de construire </w:t>
      </w:r>
      <w:proofErr w:type="spellStart"/>
      <w:r>
        <w:rPr>
          <w:sz w:val="24"/>
          <w:lang w:val="fr-FR"/>
        </w:rPr>
        <w:t>în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termen</w:t>
      </w:r>
      <w:proofErr w:type="spellEnd"/>
      <w:r>
        <w:rPr>
          <w:sz w:val="24"/>
          <w:lang w:val="fr-FR"/>
        </w:rPr>
        <w:t xml:space="preserve"> de 6 </w:t>
      </w:r>
      <w:proofErr w:type="spellStart"/>
      <w:r>
        <w:rPr>
          <w:sz w:val="24"/>
          <w:lang w:val="fr-FR"/>
        </w:rPr>
        <w:t>luni</w:t>
      </w:r>
      <w:proofErr w:type="spellEnd"/>
      <w:r>
        <w:rPr>
          <w:sz w:val="24"/>
          <w:lang w:val="fr-FR"/>
        </w:rPr>
        <w:t xml:space="preserve"> de la </w:t>
      </w:r>
      <w:proofErr w:type="spellStart"/>
      <w:r>
        <w:rPr>
          <w:sz w:val="24"/>
          <w:lang w:val="fr-FR"/>
        </w:rPr>
        <w:t>însușirea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documentațiilor</w:t>
      </w:r>
      <w:proofErr w:type="spellEnd"/>
      <w:r>
        <w:rPr>
          <w:sz w:val="24"/>
          <w:lang w:val="fr-FR"/>
        </w:rPr>
        <w:t xml:space="preserve"> topo-cadastrale de </w:t>
      </w:r>
      <w:proofErr w:type="spellStart"/>
      <w:r>
        <w:rPr>
          <w:sz w:val="24"/>
          <w:lang w:val="fr-FR"/>
        </w:rPr>
        <w:t>către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Consiliul</w:t>
      </w:r>
      <w:proofErr w:type="spellEnd"/>
      <w:r>
        <w:rPr>
          <w:sz w:val="24"/>
          <w:lang w:val="fr-FR"/>
        </w:rPr>
        <w:t xml:space="preserve"> Local </w:t>
      </w:r>
      <w:proofErr w:type="spellStart"/>
      <w:r>
        <w:rPr>
          <w:sz w:val="24"/>
          <w:lang w:val="fr-FR"/>
        </w:rPr>
        <w:t>și</w:t>
      </w:r>
      <w:proofErr w:type="spellEnd"/>
      <w:r>
        <w:rPr>
          <w:sz w:val="24"/>
          <w:lang w:val="fr-FR"/>
        </w:rPr>
        <w:t xml:space="preserve">, </w:t>
      </w:r>
      <w:proofErr w:type="spellStart"/>
      <w:r>
        <w:rPr>
          <w:sz w:val="24"/>
          <w:lang w:val="fr-FR"/>
        </w:rPr>
        <w:t>respectiv</w:t>
      </w:r>
      <w:proofErr w:type="spellEnd"/>
      <w:r>
        <w:rPr>
          <w:sz w:val="24"/>
          <w:lang w:val="fr-FR"/>
        </w:rPr>
        <w:t xml:space="preserve">, nu </w:t>
      </w:r>
      <w:proofErr w:type="spellStart"/>
      <w:r>
        <w:rPr>
          <w:sz w:val="24"/>
          <w:lang w:val="fr-FR"/>
        </w:rPr>
        <w:t>definitivează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investiția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în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termenul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prevăzut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în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prezentul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studiu</w:t>
      </w:r>
      <w:proofErr w:type="spellEnd"/>
      <w:r>
        <w:rPr>
          <w:sz w:val="24"/>
          <w:lang w:val="fr-FR"/>
        </w:rPr>
        <w:t xml:space="preserve">, </w:t>
      </w:r>
      <w:proofErr w:type="spellStart"/>
      <w:r>
        <w:rPr>
          <w:sz w:val="24"/>
          <w:lang w:val="fr-FR"/>
        </w:rPr>
        <w:t>concesiunea</w:t>
      </w:r>
      <w:proofErr w:type="spellEnd"/>
      <w:r>
        <w:rPr>
          <w:sz w:val="24"/>
          <w:lang w:val="fr-FR"/>
        </w:rPr>
        <w:t xml:space="preserve"> se </w:t>
      </w:r>
      <w:proofErr w:type="spellStart"/>
      <w:r>
        <w:rPr>
          <w:sz w:val="24"/>
          <w:lang w:val="fr-FR"/>
        </w:rPr>
        <w:t>anulează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drept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și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garanția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participare</w:t>
      </w:r>
      <w:proofErr w:type="spellEnd"/>
      <w:r>
        <w:rPr>
          <w:sz w:val="24"/>
          <w:lang w:val="fr-FR"/>
        </w:rPr>
        <w:t xml:space="preserve"> la </w:t>
      </w:r>
      <w:proofErr w:type="spellStart"/>
      <w:r>
        <w:rPr>
          <w:sz w:val="24"/>
          <w:lang w:val="fr-FR"/>
        </w:rPr>
        <w:t>licitație</w:t>
      </w:r>
      <w:proofErr w:type="spellEnd"/>
      <w:r>
        <w:rPr>
          <w:sz w:val="24"/>
          <w:lang w:val="fr-FR"/>
        </w:rPr>
        <w:t xml:space="preserve"> va fi </w:t>
      </w:r>
      <w:proofErr w:type="spellStart"/>
      <w:r>
        <w:rPr>
          <w:sz w:val="24"/>
          <w:lang w:val="fr-FR"/>
        </w:rPr>
        <w:t>pierdută</w:t>
      </w:r>
      <w:proofErr w:type="spellEnd"/>
      <w:r>
        <w:rPr>
          <w:sz w:val="24"/>
          <w:lang w:val="fr-FR"/>
        </w:rPr>
        <w:t xml:space="preserve">, </w:t>
      </w:r>
      <w:proofErr w:type="spellStart"/>
      <w:r>
        <w:rPr>
          <w:sz w:val="24"/>
          <w:lang w:val="fr-FR"/>
        </w:rPr>
        <w:t>urmând</w:t>
      </w:r>
      <w:proofErr w:type="spellEnd"/>
      <w:r>
        <w:rPr>
          <w:sz w:val="24"/>
          <w:lang w:val="fr-FR"/>
        </w:rPr>
        <w:t xml:space="preserve"> ca </w:t>
      </w:r>
      <w:proofErr w:type="spellStart"/>
      <w:r>
        <w:rPr>
          <w:sz w:val="24"/>
          <w:lang w:val="fr-FR"/>
        </w:rPr>
        <w:t>licitația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să</w:t>
      </w:r>
      <w:proofErr w:type="spellEnd"/>
      <w:r>
        <w:rPr>
          <w:sz w:val="24"/>
          <w:lang w:val="fr-FR"/>
        </w:rPr>
        <w:t xml:space="preserve"> fie </w:t>
      </w:r>
      <w:proofErr w:type="spellStart"/>
      <w:r>
        <w:rPr>
          <w:sz w:val="24"/>
          <w:lang w:val="fr-FR"/>
        </w:rPr>
        <w:t>reorganizată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ulterior</w:t>
      </w:r>
      <w:proofErr w:type="spellEnd"/>
      <w:r>
        <w:rPr>
          <w:sz w:val="24"/>
          <w:lang w:val="fr-FR"/>
        </w:rPr>
        <w:t xml:space="preserve">. </w:t>
      </w:r>
    </w:p>
    <w:p w:rsidR="004C082C" w:rsidRDefault="00A32425" w:rsidP="004C082C">
      <w:pPr>
        <w:tabs>
          <w:tab w:val="left" w:pos="9900"/>
        </w:tabs>
        <w:ind w:firstLine="567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  </w:t>
      </w:r>
    </w:p>
    <w:p w:rsidR="004C082C" w:rsidRPr="004C082C" w:rsidRDefault="00EE41BF" w:rsidP="004C082C">
      <w:pPr>
        <w:pStyle w:val="Heading1"/>
        <w:rPr>
          <w:b/>
          <w:bCs/>
          <w:lang w:val="ro-RO"/>
        </w:rPr>
      </w:pPr>
      <w:r>
        <w:rPr>
          <w:b/>
          <w:bCs/>
          <w:lang w:val="ro-RO"/>
        </w:rPr>
        <w:t>5</w:t>
      </w:r>
      <w:r w:rsidR="004C082C" w:rsidRPr="001A3588">
        <w:rPr>
          <w:b/>
          <w:bCs/>
          <w:lang w:val="ro-RO"/>
        </w:rPr>
        <w:t>.</w:t>
      </w:r>
      <w:r w:rsidR="004C082C" w:rsidRPr="004C082C">
        <w:rPr>
          <w:b/>
          <w:bCs/>
          <w:lang w:val="ro-RO"/>
        </w:rPr>
        <w:t xml:space="preserve"> DURATA CONCESIUNII</w:t>
      </w:r>
    </w:p>
    <w:p w:rsidR="004C082C" w:rsidRPr="00266F33" w:rsidRDefault="004C082C" w:rsidP="000C4DD8">
      <w:pPr>
        <w:ind w:firstLine="720"/>
        <w:jc w:val="both"/>
        <w:rPr>
          <w:sz w:val="24"/>
        </w:rPr>
      </w:pPr>
      <w:proofErr w:type="spellStart"/>
      <w:r>
        <w:rPr>
          <w:sz w:val="24"/>
          <w:lang w:val="fr-FR"/>
        </w:rPr>
        <w:t>Durata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concesiunii</w:t>
      </w:r>
      <w:proofErr w:type="spellEnd"/>
      <w:r>
        <w:rPr>
          <w:sz w:val="24"/>
          <w:lang w:val="fr-FR"/>
        </w:rPr>
        <w:t xml:space="preserve"> se </w:t>
      </w:r>
      <w:proofErr w:type="spellStart"/>
      <w:r>
        <w:rPr>
          <w:sz w:val="24"/>
          <w:lang w:val="fr-FR"/>
        </w:rPr>
        <w:t>propune</w:t>
      </w:r>
      <w:proofErr w:type="spellEnd"/>
      <w:r>
        <w:rPr>
          <w:sz w:val="24"/>
          <w:lang w:val="fr-FR"/>
        </w:rPr>
        <w:t xml:space="preserve"> </w:t>
      </w:r>
      <w:proofErr w:type="gramStart"/>
      <w:r>
        <w:rPr>
          <w:sz w:val="24"/>
          <w:lang w:val="fr-FR"/>
        </w:rPr>
        <w:t>la</w:t>
      </w:r>
      <w:proofErr w:type="gramEnd"/>
      <w:r>
        <w:rPr>
          <w:sz w:val="24"/>
          <w:lang w:val="fr-FR"/>
        </w:rPr>
        <w:t xml:space="preserve"> 10</w:t>
      </w:r>
      <w:r>
        <w:rPr>
          <w:b/>
          <w:bCs/>
          <w:sz w:val="24"/>
          <w:lang w:val="fr-FR"/>
        </w:rPr>
        <w:t xml:space="preserve"> </w:t>
      </w:r>
      <w:proofErr w:type="spellStart"/>
      <w:r w:rsidRPr="004C082C">
        <w:rPr>
          <w:bCs/>
          <w:sz w:val="24"/>
          <w:lang w:val="fr-FR"/>
        </w:rPr>
        <w:t>ani</w:t>
      </w:r>
      <w:proofErr w:type="spellEnd"/>
      <w:r w:rsidRPr="004C082C">
        <w:rPr>
          <w:bCs/>
          <w:sz w:val="24"/>
          <w:lang w:val="fr-FR"/>
        </w:rPr>
        <w:t xml:space="preserve">, </w:t>
      </w:r>
      <w:proofErr w:type="spellStart"/>
      <w:r w:rsidRPr="004C082C">
        <w:rPr>
          <w:bCs/>
          <w:sz w:val="24"/>
          <w:lang w:val="fr-FR"/>
        </w:rPr>
        <w:t>perioadă</w:t>
      </w:r>
      <w:proofErr w:type="spellEnd"/>
      <w:r w:rsidRPr="004C082C">
        <w:rPr>
          <w:bCs/>
          <w:sz w:val="24"/>
          <w:lang w:val="fr-FR"/>
        </w:rPr>
        <w:t xml:space="preserve"> care </w:t>
      </w:r>
      <w:proofErr w:type="spellStart"/>
      <w:r w:rsidRPr="004C082C">
        <w:rPr>
          <w:bCs/>
          <w:sz w:val="24"/>
          <w:lang w:val="fr-FR"/>
        </w:rPr>
        <w:t>poate</w:t>
      </w:r>
      <w:proofErr w:type="spellEnd"/>
      <w:r w:rsidRPr="004C082C">
        <w:rPr>
          <w:bCs/>
          <w:sz w:val="24"/>
          <w:lang w:val="fr-FR"/>
        </w:rPr>
        <w:t xml:space="preserve"> fi </w:t>
      </w:r>
      <w:proofErr w:type="spellStart"/>
      <w:r w:rsidRPr="004C082C">
        <w:rPr>
          <w:bCs/>
          <w:sz w:val="24"/>
          <w:lang w:val="fr-FR"/>
        </w:rPr>
        <w:t>prelungită</w:t>
      </w:r>
      <w:proofErr w:type="spellEnd"/>
      <w:r>
        <w:rPr>
          <w:sz w:val="24"/>
          <w:lang w:val="fr-FR"/>
        </w:rPr>
        <w:t xml:space="preserve">  </w:t>
      </w:r>
      <w:proofErr w:type="spellStart"/>
      <w:r>
        <w:rPr>
          <w:sz w:val="24"/>
          <w:lang w:val="fr-FR"/>
        </w:rPr>
        <w:t>cu</w:t>
      </w:r>
      <w:proofErr w:type="spellEnd"/>
      <w:r>
        <w:rPr>
          <w:sz w:val="24"/>
          <w:lang w:val="fr-FR"/>
        </w:rPr>
        <w:t xml:space="preserve"> o </w:t>
      </w:r>
      <w:proofErr w:type="spellStart"/>
      <w:r>
        <w:rPr>
          <w:sz w:val="24"/>
          <w:lang w:val="fr-FR"/>
        </w:rPr>
        <w:t>durată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cel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mult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egală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cu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jumătate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din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durata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inițială</w:t>
      </w:r>
      <w:proofErr w:type="spellEnd"/>
      <w:r>
        <w:rPr>
          <w:sz w:val="24"/>
          <w:lang w:val="fr-FR"/>
        </w:rPr>
        <w:t xml:space="preserve"> a </w:t>
      </w:r>
      <w:proofErr w:type="spellStart"/>
      <w:r>
        <w:rPr>
          <w:sz w:val="24"/>
          <w:lang w:val="fr-FR"/>
        </w:rPr>
        <w:t>concesiunii</w:t>
      </w:r>
      <w:proofErr w:type="spellEnd"/>
      <w:r>
        <w:rPr>
          <w:sz w:val="24"/>
          <w:lang w:val="fr-FR"/>
        </w:rPr>
        <w:t xml:space="preserve">, </w:t>
      </w:r>
      <w:proofErr w:type="spellStart"/>
      <w:r>
        <w:rPr>
          <w:sz w:val="24"/>
          <w:lang w:val="fr-FR"/>
        </w:rPr>
        <w:t>prin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acordul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voință</w:t>
      </w:r>
      <w:proofErr w:type="spellEnd"/>
      <w:r>
        <w:rPr>
          <w:sz w:val="24"/>
          <w:lang w:val="fr-FR"/>
        </w:rPr>
        <w:t xml:space="preserve"> al </w:t>
      </w:r>
      <w:proofErr w:type="spellStart"/>
      <w:r>
        <w:rPr>
          <w:sz w:val="24"/>
          <w:lang w:val="fr-FR"/>
        </w:rPr>
        <w:t>părților</w:t>
      </w:r>
      <w:proofErr w:type="spellEnd"/>
      <w:r>
        <w:rPr>
          <w:sz w:val="24"/>
          <w:lang w:val="fr-FR"/>
        </w:rPr>
        <w:t xml:space="preserve">, </w:t>
      </w:r>
      <w:proofErr w:type="spellStart"/>
      <w:r>
        <w:rPr>
          <w:sz w:val="24"/>
          <w:lang w:val="fr-FR"/>
        </w:rPr>
        <w:t>având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în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vedere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prevederile</w:t>
      </w:r>
      <w:proofErr w:type="spellEnd"/>
      <w:r>
        <w:rPr>
          <w:sz w:val="24"/>
          <w:lang w:val="fr-FR"/>
        </w:rPr>
        <w:t xml:space="preserve"> art. 7, </w:t>
      </w:r>
      <w:proofErr w:type="spellStart"/>
      <w:r>
        <w:rPr>
          <w:sz w:val="24"/>
          <w:lang w:val="fr-FR"/>
        </w:rPr>
        <w:t>alin</w:t>
      </w:r>
      <w:proofErr w:type="spellEnd"/>
      <w:r>
        <w:rPr>
          <w:sz w:val="24"/>
          <w:lang w:val="fr-FR"/>
        </w:rPr>
        <w:t xml:space="preserve">. (3) </w:t>
      </w:r>
      <w:proofErr w:type="spellStart"/>
      <w:r>
        <w:rPr>
          <w:sz w:val="24"/>
          <w:lang w:val="fr-FR"/>
        </w:rPr>
        <w:t>din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Ordonanța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Urgență</w:t>
      </w:r>
      <w:proofErr w:type="spellEnd"/>
      <w:r>
        <w:rPr>
          <w:sz w:val="24"/>
          <w:lang w:val="fr-FR"/>
        </w:rPr>
        <w:t xml:space="preserve"> a </w:t>
      </w:r>
      <w:proofErr w:type="spellStart"/>
      <w:r>
        <w:rPr>
          <w:sz w:val="24"/>
          <w:lang w:val="fr-FR"/>
        </w:rPr>
        <w:t>Guvernului</w:t>
      </w:r>
      <w:proofErr w:type="spellEnd"/>
      <w:r>
        <w:rPr>
          <w:sz w:val="24"/>
          <w:lang w:val="fr-FR"/>
        </w:rPr>
        <w:t xml:space="preserve"> nr. 54/2006, </w:t>
      </w:r>
      <w:proofErr w:type="spellStart"/>
      <w:r>
        <w:rPr>
          <w:sz w:val="24"/>
          <w:lang w:val="fr-FR"/>
        </w:rPr>
        <w:t>privind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regimul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contractelor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concesiune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bunuri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p</w:t>
      </w:r>
      <w:r w:rsidR="00266F33">
        <w:rPr>
          <w:sz w:val="24"/>
          <w:lang w:val="fr-FR"/>
        </w:rPr>
        <w:t>r</w:t>
      </w:r>
      <w:r>
        <w:rPr>
          <w:sz w:val="24"/>
          <w:lang w:val="fr-FR"/>
        </w:rPr>
        <w:t>oprietate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publică</w:t>
      </w:r>
      <w:proofErr w:type="spellEnd"/>
      <w:r w:rsidR="002668F3">
        <w:rPr>
          <w:sz w:val="24"/>
          <w:lang w:val="fr-FR"/>
        </w:rPr>
        <w:t xml:space="preserve">, </w:t>
      </w:r>
      <w:proofErr w:type="spellStart"/>
      <w:r w:rsidR="002668F3">
        <w:rPr>
          <w:sz w:val="24"/>
          <w:lang w:val="fr-FR"/>
        </w:rPr>
        <w:t>cu</w:t>
      </w:r>
      <w:proofErr w:type="spellEnd"/>
      <w:r w:rsidR="002668F3">
        <w:rPr>
          <w:sz w:val="24"/>
          <w:lang w:val="fr-FR"/>
        </w:rPr>
        <w:t xml:space="preserve"> </w:t>
      </w:r>
      <w:proofErr w:type="spellStart"/>
      <w:r w:rsidR="002668F3">
        <w:rPr>
          <w:sz w:val="24"/>
          <w:lang w:val="fr-FR"/>
        </w:rPr>
        <w:t>modificările</w:t>
      </w:r>
      <w:proofErr w:type="spellEnd"/>
      <w:r w:rsidR="002668F3">
        <w:rPr>
          <w:sz w:val="24"/>
          <w:lang w:val="fr-FR"/>
        </w:rPr>
        <w:t xml:space="preserve"> </w:t>
      </w:r>
      <w:proofErr w:type="spellStart"/>
      <w:r w:rsidR="002668F3">
        <w:rPr>
          <w:sz w:val="24"/>
          <w:lang w:val="fr-FR"/>
        </w:rPr>
        <w:t>și</w:t>
      </w:r>
      <w:proofErr w:type="spellEnd"/>
      <w:r w:rsidR="002668F3">
        <w:rPr>
          <w:sz w:val="24"/>
          <w:lang w:val="fr-FR"/>
        </w:rPr>
        <w:t xml:space="preserve"> </w:t>
      </w:r>
      <w:proofErr w:type="spellStart"/>
      <w:r w:rsidR="002668F3">
        <w:rPr>
          <w:sz w:val="24"/>
          <w:lang w:val="fr-FR"/>
        </w:rPr>
        <w:t>completările</w:t>
      </w:r>
      <w:proofErr w:type="spellEnd"/>
      <w:r w:rsidR="002668F3">
        <w:rPr>
          <w:sz w:val="24"/>
          <w:lang w:val="fr-FR"/>
        </w:rPr>
        <w:t xml:space="preserve"> </w:t>
      </w:r>
      <w:proofErr w:type="spellStart"/>
      <w:r w:rsidR="002668F3">
        <w:rPr>
          <w:sz w:val="24"/>
          <w:lang w:val="fr-FR"/>
        </w:rPr>
        <w:t>ulterioare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și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ale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Legii</w:t>
      </w:r>
      <w:proofErr w:type="spellEnd"/>
      <w:r>
        <w:rPr>
          <w:sz w:val="24"/>
          <w:lang w:val="fr-FR"/>
        </w:rPr>
        <w:t xml:space="preserve"> nr. 50/1991</w:t>
      </w:r>
      <w:r w:rsidR="00266F33" w:rsidRPr="00266F33">
        <w:rPr>
          <w:rFonts w:eastAsiaTheme="minorHAnsi"/>
          <w:sz w:val="24"/>
          <w:szCs w:val="24"/>
        </w:rPr>
        <w:t xml:space="preserve"> </w:t>
      </w:r>
      <w:proofErr w:type="spellStart"/>
      <w:r w:rsidR="00266F33" w:rsidRPr="00584162">
        <w:rPr>
          <w:rFonts w:eastAsiaTheme="minorHAnsi"/>
          <w:sz w:val="24"/>
          <w:szCs w:val="24"/>
        </w:rPr>
        <w:t>privind</w:t>
      </w:r>
      <w:proofErr w:type="spellEnd"/>
      <w:r w:rsidR="00266F33" w:rsidRPr="00584162">
        <w:rPr>
          <w:rFonts w:eastAsiaTheme="minorHAnsi"/>
          <w:sz w:val="24"/>
          <w:szCs w:val="24"/>
        </w:rPr>
        <w:t xml:space="preserve"> </w:t>
      </w:r>
      <w:proofErr w:type="spellStart"/>
      <w:r w:rsidR="00266F33" w:rsidRPr="00584162">
        <w:rPr>
          <w:rFonts w:eastAsiaTheme="minorHAnsi"/>
          <w:sz w:val="24"/>
          <w:szCs w:val="24"/>
        </w:rPr>
        <w:t>autorizarea</w:t>
      </w:r>
      <w:proofErr w:type="spellEnd"/>
      <w:r w:rsidR="00266F33" w:rsidRPr="00584162">
        <w:rPr>
          <w:rFonts w:eastAsiaTheme="minorHAnsi"/>
          <w:sz w:val="24"/>
          <w:szCs w:val="24"/>
        </w:rPr>
        <w:t xml:space="preserve"> </w:t>
      </w:r>
      <w:proofErr w:type="spellStart"/>
      <w:r w:rsidR="00266F33" w:rsidRPr="00584162">
        <w:rPr>
          <w:rFonts w:eastAsiaTheme="minorHAnsi"/>
          <w:sz w:val="24"/>
          <w:szCs w:val="24"/>
        </w:rPr>
        <w:t>executării</w:t>
      </w:r>
      <w:proofErr w:type="spellEnd"/>
      <w:r w:rsidR="00266F33" w:rsidRPr="00584162">
        <w:rPr>
          <w:rFonts w:eastAsiaTheme="minorHAnsi"/>
          <w:sz w:val="24"/>
          <w:szCs w:val="24"/>
        </w:rPr>
        <w:t xml:space="preserve"> </w:t>
      </w:r>
      <w:proofErr w:type="spellStart"/>
      <w:r w:rsidR="00266F33" w:rsidRPr="00584162">
        <w:rPr>
          <w:rFonts w:eastAsiaTheme="minorHAnsi"/>
          <w:sz w:val="24"/>
          <w:szCs w:val="24"/>
        </w:rPr>
        <w:t>lucrărilor</w:t>
      </w:r>
      <w:proofErr w:type="spellEnd"/>
      <w:r w:rsidR="00266F33" w:rsidRPr="00584162">
        <w:rPr>
          <w:rFonts w:eastAsiaTheme="minorHAnsi"/>
          <w:sz w:val="24"/>
          <w:szCs w:val="24"/>
        </w:rPr>
        <w:t xml:space="preserve"> de </w:t>
      </w:r>
      <w:proofErr w:type="spellStart"/>
      <w:r w:rsidR="00266F33" w:rsidRPr="00584162">
        <w:rPr>
          <w:rFonts w:eastAsiaTheme="minorHAnsi"/>
          <w:sz w:val="24"/>
          <w:szCs w:val="24"/>
        </w:rPr>
        <w:t>construcţii</w:t>
      </w:r>
      <w:proofErr w:type="spellEnd"/>
      <w:r w:rsidR="00266F33">
        <w:rPr>
          <w:rFonts w:eastAsiaTheme="minorHAnsi"/>
          <w:sz w:val="24"/>
          <w:szCs w:val="24"/>
        </w:rPr>
        <w:t xml:space="preserve">, </w:t>
      </w:r>
      <w:r w:rsidR="00266F33">
        <w:rPr>
          <w:sz w:val="24"/>
        </w:rPr>
        <w:t xml:space="preserve">cu </w:t>
      </w:r>
      <w:proofErr w:type="spellStart"/>
      <w:r w:rsidR="00266F33">
        <w:rPr>
          <w:sz w:val="24"/>
        </w:rPr>
        <w:t>modificările</w:t>
      </w:r>
      <w:proofErr w:type="spellEnd"/>
      <w:r w:rsidR="00266F33">
        <w:rPr>
          <w:sz w:val="24"/>
        </w:rPr>
        <w:t xml:space="preserve"> </w:t>
      </w:r>
      <w:proofErr w:type="spellStart"/>
      <w:r w:rsidR="00266F33">
        <w:rPr>
          <w:sz w:val="24"/>
        </w:rPr>
        <w:t>și</w:t>
      </w:r>
      <w:proofErr w:type="spellEnd"/>
      <w:r w:rsidR="00266F33">
        <w:rPr>
          <w:sz w:val="24"/>
        </w:rPr>
        <w:t xml:space="preserve"> </w:t>
      </w:r>
      <w:proofErr w:type="spellStart"/>
      <w:r w:rsidR="00266F33">
        <w:rPr>
          <w:sz w:val="24"/>
        </w:rPr>
        <w:t>completările</w:t>
      </w:r>
      <w:proofErr w:type="spellEnd"/>
      <w:r w:rsidR="00266F33">
        <w:rPr>
          <w:sz w:val="24"/>
        </w:rPr>
        <w:t xml:space="preserve"> </w:t>
      </w:r>
      <w:proofErr w:type="spellStart"/>
      <w:r w:rsidR="00266F33">
        <w:rPr>
          <w:sz w:val="24"/>
        </w:rPr>
        <w:t>ulterioare</w:t>
      </w:r>
      <w:proofErr w:type="spellEnd"/>
      <w:r>
        <w:rPr>
          <w:sz w:val="24"/>
          <w:lang w:val="fr-FR"/>
        </w:rPr>
        <w:t>.</w:t>
      </w:r>
    </w:p>
    <w:p w:rsidR="00950168" w:rsidRDefault="00950168" w:rsidP="000C4DD8">
      <w:pPr>
        <w:ind w:firstLine="720"/>
        <w:jc w:val="both"/>
        <w:rPr>
          <w:sz w:val="24"/>
          <w:lang w:val="fr-FR"/>
        </w:rPr>
      </w:pPr>
    </w:p>
    <w:p w:rsidR="009B726A" w:rsidRPr="009B726A" w:rsidRDefault="009B726A" w:rsidP="009B726A">
      <w:pPr>
        <w:pStyle w:val="Heading1"/>
        <w:jc w:val="both"/>
        <w:rPr>
          <w:b/>
          <w:bCs/>
          <w:caps/>
          <w:lang w:val="it-IT"/>
        </w:rPr>
      </w:pPr>
      <w:r w:rsidRPr="001A3588">
        <w:rPr>
          <w:b/>
          <w:bCs/>
          <w:caps/>
          <w:lang w:val="it-IT"/>
        </w:rPr>
        <w:t>6.</w:t>
      </w:r>
      <w:r w:rsidRPr="009B726A">
        <w:rPr>
          <w:b/>
          <w:bCs/>
          <w:caps/>
          <w:lang w:val="it-IT"/>
        </w:rPr>
        <w:t xml:space="preserve"> Acordarea concesiunii</w:t>
      </w:r>
    </w:p>
    <w:p w:rsidR="009467DF" w:rsidRPr="009467DF" w:rsidRDefault="009B726A" w:rsidP="009B726A">
      <w:pPr>
        <w:tabs>
          <w:tab w:val="left" w:pos="9900"/>
        </w:tabs>
        <w:ind w:firstLine="567"/>
        <w:jc w:val="both"/>
        <w:rPr>
          <w:color w:val="000000" w:themeColor="text1"/>
          <w:sz w:val="24"/>
          <w:lang w:val="fr-FR"/>
        </w:rPr>
      </w:pPr>
      <w:proofErr w:type="spellStart"/>
      <w:r>
        <w:rPr>
          <w:sz w:val="24"/>
          <w:lang w:val="fr-FR"/>
        </w:rPr>
        <w:t>Modalitatea</w:t>
      </w:r>
      <w:proofErr w:type="spellEnd"/>
      <w:r>
        <w:rPr>
          <w:sz w:val="24"/>
          <w:lang w:val="fr-FR"/>
        </w:rPr>
        <w:t xml:space="preserve"> </w:t>
      </w:r>
      <w:proofErr w:type="gramStart"/>
      <w:r>
        <w:rPr>
          <w:sz w:val="24"/>
          <w:lang w:val="fr-FR"/>
        </w:rPr>
        <w:t xml:space="preserve">de </w:t>
      </w:r>
      <w:proofErr w:type="spellStart"/>
      <w:r>
        <w:rPr>
          <w:sz w:val="24"/>
          <w:lang w:val="fr-FR"/>
        </w:rPr>
        <w:t>acordare</w:t>
      </w:r>
      <w:proofErr w:type="spellEnd"/>
      <w:proofErr w:type="gramEnd"/>
      <w:r>
        <w:rPr>
          <w:sz w:val="24"/>
          <w:lang w:val="fr-FR"/>
        </w:rPr>
        <w:t xml:space="preserve"> a </w:t>
      </w:r>
      <w:proofErr w:type="spellStart"/>
      <w:r>
        <w:rPr>
          <w:sz w:val="24"/>
          <w:lang w:val="fr-FR"/>
        </w:rPr>
        <w:t>concesiunii</w:t>
      </w:r>
      <w:proofErr w:type="spellEnd"/>
      <w:r w:rsidR="009467DF">
        <w:rPr>
          <w:sz w:val="24"/>
          <w:lang w:val="fr-FR"/>
        </w:rPr>
        <w:t>,</w:t>
      </w:r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în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conformitate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cu</w:t>
      </w:r>
      <w:proofErr w:type="spellEnd"/>
      <w:r>
        <w:rPr>
          <w:sz w:val="24"/>
          <w:lang w:val="fr-FR"/>
        </w:rPr>
        <w:t xml:space="preserve"> </w:t>
      </w:r>
      <w:proofErr w:type="spellStart"/>
      <w:r w:rsidR="009467DF">
        <w:rPr>
          <w:sz w:val="24"/>
          <w:lang w:val="fr-FR"/>
        </w:rPr>
        <w:t>Ordonanța</w:t>
      </w:r>
      <w:proofErr w:type="spellEnd"/>
      <w:r w:rsidR="009467DF">
        <w:rPr>
          <w:sz w:val="24"/>
          <w:lang w:val="fr-FR"/>
        </w:rPr>
        <w:t xml:space="preserve"> de </w:t>
      </w:r>
      <w:proofErr w:type="spellStart"/>
      <w:r w:rsidR="009467DF">
        <w:rPr>
          <w:sz w:val="24"/>
          <w:lang w:val="fr-FR"/>
        </w:rPr>
        <w:t>Urgență</w:t>
      </w:r>
      <w:proofErr w:type="spellEnd"/>
      <w:r w:rsidR="009467DF">
        <w:rPr>
          <w:sz w:val="24"/>
          <w:lang w:val="fr-FR"/>
        </w:rPr>
        <w:t xml:space="preserve"> a </w:t>
      </w:r>
      <w:proofErr w:type="spellStart"/>
      <w:r w:rsidR="009467DF">
        <w:rPr>
          <w:sz w:val="24"/>
          <w:lang w:val="fr-FR"/>
        </w:rPr>
        <w:t>Guvernului</w:t>
      </w:r>
      <w:proofErr w:type="spellEnd"/>
      <w:r w:rsidR="009467DF">
        <w:rPr>
          <w:sz w:val="24"/>
          <w:lang w:val="fr-FR"/>
        </w:rPr>
        <w:t xml:space="preserve"> nr. 54/2006, </w:t>
      </w:r>
      <w:proofErr w:type="spellStart"/>
      <w:r w:rsidR="009467DF">
        <w:rPr>
          <w:sz w:val="24"/>
          <w:lang w:val="fr-FR"/>
        </w:rPr>
        <w:t>privind</w:t>
      </w:r>
      <w:proofErr w:type="spellEnd"/>
      <w:r w:rsidR="009467DF">
        <w:rPr>
          <w:sz w:val="24"/>
          <w:lang w:val="fr-FR"/>
        </w:rPr>
        <w:t xml:space="preserve"> </w:t>
      </w:r>
      <w:proofErr w:type="spellStart"/>
      <w:r w:rsidR="009467DF">
        <w:rPr>
          <w:sz w:val="24"/>
          <w:lang w:val="fr-FR"/>
        </w:rPr>
        <w:t>regimul</w:t>
      </w:r>
      <w:proofErr w:type="spellEnd"/>
      <w:r w:rsidR="009467DF">
        <w:rPr>
          <w:sz w:val="24"/>
          <w:lang w:val="fr-FR"/>
        </w:rPr>
        <w:t xml:space="preserve"> </w:t>
      </w:r>
      <w:proofErr w:type="spellStart"/>
      <w:r w:rsidR="009467DF">
        <w:rPr>
          <w:sz w:val="24"/>
          <w:lang w:val="fr-FR"/>
        </w:rPr>
        <w:t>contractelor</w:t>
      </w:r>
      <w:proofErr w:type="spellEnd"/>
      <w:r w:rsidR="009467DF">
        <w:rPr>
          <w:sz w:val="24"/>
          <w:lang w:val="fr-FR"/>
        </w:rPr>
        <w:t xml:space="preserve"> de </w:t>
      </w:r>
      <w:proofErr w:type="spellStart"/>
      <w:r w:rsidR="009467DF">
        <w:rPr>
          <w:sz w:val="24"/>
          <w:lang w:val="fr-FR"/>
        </w:rPr>
        <w:t>concesiune</w:t>
      </w:r>
      <w:proofErr w:type="spellEnd"/>
      <w:r w:rsidR="009467DF">
        <w:rPr>
          <w:sz w:val="24"/>
          <w:lang w:val="fr-FR"/>
        </w:rPr>
        <w:t xml:space="preserve"> de </w:t>
      </w:r>
      <w:proofErr w:type="spellStart"/>
      <w:r w:rsidR="009467DF">
        <w:rPr>
          <w:sz w:val="24"/>
          <w:lang w:val="fr-FR"/>
        </w:rPr>
        <w:t>bunuri</w:t>
      </w:r>
      <w:proofErr w:type="spellEnd"/>
      <w:r w:rsidR="009467DF">
        <w:rPr>
          <w:sz w:val="24"/>
          <w:lang w:val="fr-FR"/>
        </w:rPr>
        <w:t xml:space="preserve"> </w:t>
      </w:r>
      <w:proofErr w:type="spellStart"/>
      <w:r w:rsidR="009467DF">
        <w:rPr>
          <w:sz w:val="24"/>
          <w:lang w:val="fr-FR"/>
        </w:rPr>
        <w:t>proprietate</w:t>
      </w:r>
      <w:proofErr w:type="spellEnd"/>
      <w:r w:rsidR="009467DF">
        <w:rPr>
          <w:sz w:val="24"/>
          <w:lang w:val="fr-FR"/>
        </w:rPr>
        <w:t xml:space="preserve"> </w:t>
      </w:r>
      <w:proofErr w:type="spellStart"/>
      <w:r w:rsidR="009467DF">
        <w:rPr>
          <w:sz w:val="24"/>
          <w:lang w:val="fr-FR"/>
        </w:rPr>
        <w:t>publică</w:t>
      </w:r>
      <w:proofErr w:type="spellEnd"/>
      <w:r w:rsidR="009467DF">
        <w:rPr>
          <w:sz w:val="24"/>
          <w:lang w:val="fr-FR"/>
        </w:rPr>
        <w:t xml:space="preserve">, se va face </w:t>
      </w:r>
      <w:proofErr w:type="spellStart"/>
      <w:r w:rsidR="009467DF">
        <w:rPr>
          <w:sz w:val="24"/>
          <w:lang w:val="fr-FR"/>
        </w:rPr>
        <w:t>prin</w:t>
      </w:r>
      <w:proofErr w:type="spellEnd"/>
      <w:r>
        <w:rPr>
          <w:sz w:val="24"/>
          <w:lang w:val="fr-FR"/>
        </w:rPr>
        <w:t xml:space="preserve"> </w:t>
      </w:r>
      <w:proofErr w:type="spellStart"/>
      <w:r w:rsidR="003A3783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licitaț</w:t>
      </w:r>
      <w:r w:rsidR="003A3783" w:rsidRPr="003A3783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ie</w:t>
      </w:r>
      <w:proofErr w:type="spellEnd"/>
      <w:r w:rsidR="003A3783">
        <w:rPr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3A3783">
        <w:rPr>
          <w:color w:val="000000" w:themeColor="text1"/>
          <w:sz w:val="24"/>
          <w:szCs w:val="24"/>
          <w:shd w:val="clear" w:color="auto" w:fill="FFFFFF"/>
        </w:rPr>
        <w:t>publică</w:t>
      </w:r>
      <w:proofErr w:type="spellEnd"/>
      <w:r w:rsidR="003A3783" w:rsidRPr="003A3783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A3783" w:rsidRPr="003A3783">
        <w:rPr>
          <w:color w:val="000000" w:themeColor="text1"/>
          <w:sz w:val="24"/>
          <w:szCs w:val="24"/>
          <w:shd w:val="clear" w:color="auto" w:fill="FFFFFF"/>
        </w:rPr>
        <w:t>deschis</w:t>
      </w:r>
      <w:r w:rsidR="003A3783">
        <w:rPr>
          <w:color w:val="000000" w:themeColor="text1"/>
          <w:sz w:val="24"/>
          <w:szCs w:val="24"/>
          <w:shd w:val="clear" w:color="auto" w:fill="FFFFFF"/>
        </w:rPr>
        <w:t>ă</w:t>
      </w:r>
      <w:proofErr w:type="spellEnd"/>
      <w:r w:rsidR="003A3783" w:rsidRPr="003A3783">
        <w:rPr>
          <w:color w:val="000000" w:themeColor="text1"/>
          <w:sz w:val="24"/>
          <w:szCs w:val="24"/>
          <w:shd w:val="clear" w:color="auto" w:fill="FFFFFF"/>
        </w:rPr>
        <w:t xml:space="preserve"> cu </w:t>
      </w:r>
      <w:proofErr w:type="spellStart"/>
      <w:r w:rsidR="003A3783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ofertă</w:t>
      </w:r>
      <w:proofErr w:type="spellEnd"/>
      <w:r w:rsidR="003A3783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A3783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3A3783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A3783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plic</w:t>
      </w:r>
      <w:proofErr w:type="spellEnd"/>
      <w:r w:rsidR="003A3783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A3783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î</w:t>
      </w:r>
      <w:r w:rsidR="003A3783" w:rsidRPr="003A3783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nchis</w:t>
      </w:r>
      <w:proofErr w:type="spellEnd"/>
      <w:r w:rsidR="00924F06">
        <w:rPr>
          <w:rStyle w:val="Emphasi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,</w:t>
      </w:r>
      <w:r w:rsidR="003A3783" w:rsidRPr="003A3783">
        <w:rPr>
          <w:rFonts w:ascii="Arial" w:hAnsi="Arial" w:cs="Arial"/>
          <w:color w:val="000000" w:themeColor="text1"/>
          <w:shd w:val="clear" w:color="auto" w:fill="FFFFFF"/>
        </w:rPr>
        <w:t> </w:t>
      </w:r>
      <w:proofErr w:type="spellStart"/>
      <w:r w:rsidR="009467DF" w:rsidRPr="009467DF">
        <w:rPr>
          <w:color w:val="000000" w:themeColor="text1"/>
          <w:sz w:val="24"/>
          <w:lang w:val="fr-FR"/>
        </w:rPr>
        <w:t>prin</w:t>
      </w:r>
      <w:proofErr w:type="spellEnd"/>
      <w:r w:rsidR="009467DF" w:rsidRPr="009467DF">
        <w:rPr>
          <w:color w:val="000000" w:themeColor="text1"/>
          <w:sz w:val="24"/>
          <w:lang w:val="fr-FR"/>
        </w:rPr>
        <w:t xml:space="preserve"> care </w:t>
      </w:r>
      <w:proofErr w:type="spellStart"/>
      <w:r w:rsidR="009467DF" w:rsidRPr="009467DF">
        <w:rPr>
          <w:color w:val="000000" w:themeColor="text1"/>
          <w:sz w:val="24"/>
          <w:lang w:val="fr-FR"/>
        </w:rPr>
        <w:t>orice</w:t>
      </w:r>
      <w:proofErr w:type="spellEnd"/>
      <w:r w:rsidR="009467DF" w:rsidRPr="009467DF">
        <w:rPr>
          <w:color w:val="000000" w:themeColor="text1"/>
          <w:sz w:val="24"/>
          <w:lang w:val="fr-FR"/>
        </w:rPr>
        <w:t xml:space="preserve"> </w:t>
      </w:r>
      <w:proofErr w:type="spellStart"/>
      <w:r w:rsidR="009467DF" w:rsidRPr="009467DF">
        <w:rPr>
          <w:color w:val="000000" w:themeColor="text1"/>
          <w:sz w:val="24"/>
          <w:lang w:val="fr-FR"/>
        </w:rPr>
        <w:t>persoană</w:t>
      </w:r>
      <w:proofErr w:type="spellEnd"/>
      <w:r w:rsidR="009467DF" w:rsidRPr="009467DF">
        <w:rPr>
          <w:color w:val="000000" w:themeColor="text1"/>
          <w:sz w:val="24"/>
          <w:lang w:val="fr-FR"/>
        </w:rPr>
        <w:t xml:space="preserve"> </w:t>
      </w:r>
      <w:proofErr w:type="spellStart"/>
      <w:r w:rsidR="009467DF" w:rsidRPr="009467DF">
        <w:rPr>
          <w:color w:val="000000" w:themeColor="text1"/>
          <w:sz w:val="24"/>
          <w:lang w:val="fr-FR"/>
        </w:rPr>
        <w:t>fizică</w:t>
      </w:r>
      <w:proofErr w:type="spellEnd"/>
      <w:r w:rsidR="009467DF" w:rsidRPr="009467DF">
        <w:rPr>
          <w:color w:val="000000" w:themeColor="text1"/>
          <w:sz w:val="24"/>
          <w:lang w:val="fr-FR"/>
        </w:rPr>
        <w:t xml:space="preserve"> </w:t>
      </w:r>
      <w:proofErr w:type="spellStart"/>
      <w:r w:rsidR="009467DF" w:rsidRPr="009467DF">
        <w:rPr>
          <w:color w:val="000000" w:themeColor="text1"/>
          <w:sz w:val="24"/>
          <w:lang w:val="fr-FR"/>
        </w:rPr>
        <w:t>sau</w:t>
      </w:r>
      <w:proofErr w:type="spellEnd"/>
      <w:r w:rsidR="009467DF" w:rsidRPr="009467DF">
        <w:rPr>
          <w:color w:val="000000" w:themeColor="text1"/>
          <w:sz w:val="24"/>
          <w:lang w:val="fr-FR"/>
        </w:rPr>
        <w:t xml:space="preserve"> </w:t>
      </w:r>
      <w:proofErr w:type="spellStart"/>
      <w:r w:rsidR="009467DF" w:rsidRPr="009467DF">
        <w:rPr>
          <w:color w:val="000000" w:themeColor="text1"/>
          <w:sz w:val="24"/>
          <w:lang w:val="fr-FR"/>
        </w:rPr>
        <w:t>juridică</w:t>
      </w:r>
      <w:proofErr w:type="spellEnd"/>
      <w:r w:rsidR="009467DF" w:rsidRPr="009467DF">
        <w:rPr>
          <w:color w:val="000000" w:themeColor="text1"/>
          <w:sz w:val="24"/>
          <w:lang w:val="fr-FR"/>
        </w:rPr>
        <w:t xml:space="preserve"> de </w:t>
      </w:r>
      <w:proofErr w:type="spellStart"/>
      <w:r w:rsidR="009467DF" w:rsidRPr="009467DF">
        <w:rPr>
          <w:color w:val="000000" w:themeColor="text1"/>
          <w:sz w:val="24"/>
          <w:lang w:val="fr-FR"/>
        </w:rPr>
        <w:t>drept</w:t>
      </w:r>
      <w:proofErr w:type="spellEnd"/>
      <w:r w:rsidR="009467DF" w:rsidRPr="009467DF">
        <w:rPr>
          <w:color w:val="000000" w:themeColor="text1"/>
          <w:sz w:val="24"/>
          <w:lang w:val="fr-FR"/>
        </w:rPr>
        <w:t xml:space="preserve"> </w:t>
      </w:r>
      <w:proofErr w:type="spellStart"/>
      <w:r w:rsidR="009467DF" w:rsidRPr="009467DF">
        <w:rPr>
          <w:color w:val="000000" w:themeColor="text1"/>
          <w:sz w:val="24"/>
          <w:lang w:val="fr-FR"/>
        </w:rPr>
        <w:t>privat</w:t>
      </w:r>
      <w:proofErr w:type="spellEnd"/>
      <w:r w:rsidR="009467DF" w:rsidRPr="009467DF">
        <w:rPr>
          <w:color w:val="000000" w:themeColor="text1"/>
          <w:sz w:val="24"/>
          <w:lang w:val="fr-FR"/>
        </w:rPr>
        <w:t xml:space="preserve">, </w:t>
      </w:r>
      <w:proofErr w:type="spellStart"/>
      <w:r w:rsidR="009467DF" w:rsidRPr="009467DF">
        <w:rPr>
          <w:color w:val="000000" w:themeColor="text1"/>
          <w:sz w:val="24"/>
          <w:lang w:val="fr-FR"/>
        </w:rPr>
        <w:t>română</w:t>
      </w:r>
      <w:proofErr w:type="spellEnd"/>
      <w:r w:rsidR="009467DF" w:rsidRPr="009467DF">
        <w:rPr>
          <w:color w:val="000000" w:themeColor="text1"/>
          <w:sz w:val="24"/>
          <w:lang w:val="fr-FR"/>
        </w:rPr>
        <w:t xml:space="preserve"> </w:t>
      </w:r>
      <w:proofErr w:type="spellStart"/>
      <w:r w:rsidR="009467DF" w:rsidRPr="009467DF">
        <w:rPr>
          <w:color w:val="000000" w:themeColor="text1"/>
          <w:sz w:val="24"/>
          <w:lang w:val="fr-FR"/>
        </w:rPr>
        <w:t>sau</w:t>
      </w:r>
      <w:proofErr w:type="spellEnd"/>
      <w:r w:rsidR="009467DF" w:rsidRPr="009467DF">
        <w:rPr>
          <w:color w:val="000000" w:themeColor="text1"/>
          <w:sz w:val="24"/>
          <w:lang w:val="fr-FR"/>
        </w:rPr>
        <w:t xml:space="preserve"> </w:t>
      </w:r>
      <w:proofErr w:type="spellStart"/>
      <w:r w:rsidR="009467DF" w:rsidRPr="009467DF">
        <w:rPr>
          <w:color w:val="000000" w:themeColor="text1"/>
          <w:sz w:val="24"/>
          <w:lang w:val="fr-FR"/>
        </w:rPr>
        <w:t>străină</w:t>
      </w:r>
      <w:proofErr w:type="spellEnd"/>
      <w:r w:rsidR="009467DF" w:rsidRPr="009467DF">
        <w:rPr>
          <w:color w:val="000000" w:themeColor="text1"/>
          <w:sz w:val="24"/>
          <w:lang w:val="fr-FR"/>
        </w:rPr>
        <w:t xml:space="preserve">, </w:t>
      </w:r>
      <w:proofErr w:type="spellStart"/>
      <w:r w:rsidR="009467DF" w:rsidRPr="009467DF">
        <w:rPr>
          <w:color w:val="000000" w:themeColor="text1"/>
          <w:sz w:val="24"/>
          <w:lang w:val="fr-FR"/>
        </w:rPr>
        <w:t>poate</w:t>
      </w:r>
      <w:proofErr w:type="spellEnd"/>
      <w:r w:rsidR="009467DF" w:rsidRPr="009467DF">
        <w:rPr>
          <w:color w:val="000000" w:themeColor="text1"/>
          <w:sz w:val="24"/>
          <w:lang w:val="fr-FR"/>
        </w:rPr>
        <w:t xml:space="preserve"> </w:t>
      </w:r>
      <w:proofErr w:type="spellStart"/>
      <w:r w:rsidR="009467DF" w:rsidRPr="009467DF">
        <w:rPr>
          <w:color w:val="000000" w:themeColor="text1"/>
          <w:sz w:val="24"/>
          <w:lang w:val="fr-FR"/>
        </w:rPr>
        <w:t>prezenta</w:t>
      </w:r>
      <w:proofErr w:type="spellEnd"/>
      <w:r w:rsidR="009467DF" w:rsidRPr="009467DF">
        <w:rPr>
          <w:color w:val="000000" w:themeColor="text1"/>
          <w:sz w:val="24"/>
          <w:lang w:val="fr-FR"/>
        </w:rPr>
        <w:t xml:space="preserve"> o </w:t>
      </w:r>
      <w:proofErr w:type="spellStart"/>
      <w:r w:rsidR="009467DF" w:rsidRPr="009467DF">
        <w:rPr>
          <w:color w:val="000000" w:themeColor="text1"/>
          <w:sz w:val="24"/>
          <w:lang w:val="fr-FR"/>
        </w:rPr>
        <w:t>ofertă</w:t>
      </w:r>
      <w:proofErr w:type="spellEnd"/>
      <w:r w:rsidR="009467DF" w:rsidRPr="009467DF">
        <w:rPr>
          <w:color w:val="000000" w:themeColor="text1"/>
          <w:sz w:val="24"/>
          <w:lang w:val="fr-FR"/>
        </w:rPr>
        <w:t>.</w:t>
      </w:r>
    </w:p>
    <w:p w:rsidR="001F7C8D" w:rsidRDefault="009467DF" w:rsidP="001F7C8D">
      <w:pPr>
        <w:ind w:firstLine="567"/>
        <w:jc w:val="both"/>
        <w:rPr>
          <w:sz w:val="24"/>
        </w:rPr>
      </w:pPr>
      <w:proofErr w:type="spellStart"/>
      <w:r w:rsidRPr="009467DF">
        <w:rPr>
          <w:color w:val="000000" w:themeColor="text1"/>
          <w:sz w:val="24"/>
          <w:lang w:val="fr-FR"/>
        </w:rPr>
        <w:t>Desfășurarea</w:t>
      </w:r>
      <w:proofErr w:type="spellEnd"/>
      <w:r w:rsidRPr="009467DF">
        <w:rPr>
          <w:color w:val="000000" w:themeColor="text1"/>
          <w:sz w:val="24"/>
          <w:lang w:val="fr-FR"/>
        </w:rPr>
        <w:t xml:space="preserve"> </w:t>
      </w:r>
      <w:proofErr w:type="spellStart"/>
      <w:r w:rsidRPr="009467DF">
        <w:rPr>
          <w:color w:val="000000" w:themeColor="text1"/>
          <w:sz w:val="24"/>
          <w:lang w:val="fr-FR"/>
        </w:rPr>
        <w:t>licitației</w:t>
      </w:r>
      <w:proofErr w:type="spellEnd"/>
      <w:r w:rsidRPr="009467DF">
        <w:rPr>
          <w:color w:val="000000" w:themeColor="text1"/>
          <w:sz w:val="24"/>
          <w:lang w:val="fr-FR"/>
        </w:rPr>
        <w:t xml:space="preserve"> se </w:t>
      </w:r>
      <w:proofErr w:type="spellStart"/>
      <w:r w:rsidRPr="009467DF">
        <w:rPr>
          <w:color w:val="000000" w:themeColor="text1"/>
          <w:sz w:val="24"/>
          <w:lang w:val="fr-FR"/>
        </w:rPr>
        <w:t>realizează</w:t>
      </w:r>
      <w:proofErr w:type="spellEnd"/>
      <w:r w:rsidRPr="009467DF">
        <w:rPr>
          <w:color w:val="000000" w:themeColor="text1"/>
          <w:sz w:val="24"/>
          <w:lang w:val="fr-FR"/>
        </w:rPr>
        <w:t xml:space="preserve"> </w:t>
      </w:r>
      <w:proofErr w:type="spellStart"/>
      <w:r w:rsidRPr="009467DF">
        <w:rPr>
          <w:color w:val="000000" w:themeColor="text1"/>
          <w:sz w:val="24"/>
          <w:lang w:val="fr-FR"/>
        </w:rPr>
        <w:t>în</w:t>
      </w:r>
      <w:proofErr w:type="spellEnd"/>
      <w:r w:rsidRPr="009467DF">
        <w:rPr>
          <w:color w:val="000000" w:themeColor="text1"/>
          <w:sz w:val="24"/>
          <w:lang w:val="fr-FR"/>
        </w:rPr>
        <w:t xml:space="preserve"> </w:t>
      </w:r>
      <w:proofErr w:type="spellStart"/>
      <w:r w:rsidRPr="009467DF">
        <w:rPr>
          <w:color w:val="000000" w:themeColor="text1"/>
          <w:sz w:val="24"/>
          <w:lang w:val="fr-FR"/>
        </w:rPr>
        <w:t>conformitate</w:t>
      </w:r>
      <w:proofErr w:type="spellEnd"/>
      <w:r w:rsidR="009B726A" w:rsidRPr="009467DF">
        <w:rPr>
          <w:color w:val="000000" w:themeColor="text1"/>
          <w:sz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lang w:val="fr-FR"/>
        </w:rPr>
        <w:t>cu</w:t>
      </w:r>
      <w:proofErr w:type="spellEnd"/>
      <w:r>
        <w:rPr>
          <w:color w:val="000000" w:themeColor="text1"/>
          <w:sz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lang w:val="fr-FR"/>
        </w:rPr>
        <w:t>prevederile</w:t>
      </w:r>
      <w:proofErr w:type="spellEnd"/>
      <w:r>
        <w:rPr>
          <w:color w:val="000000" w:themeColor="text1"/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Ordonanței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Urgență</w:t>
      </w:r>
      <w:proofErr w:type="spellEnd"/>
      <w:r>
        <w:rPr>
          <w:sz w:val="24"/>
          <w:lang w:val="fr-FR"/>
        </w:rPr>
        <w:t xml:space="preserve"> a </w:t>
      </w:r>
      <w:proofErr w:type="spellStart"/>
      <w:r>
        <w:rPr>
          <w:sz w:val="24"/>
          <w:lang w:val="fr-FR"/>
        </w:rPr>
        <w:t>Guvernului</w:t>
      </w:r>
      <w:proofErr w:type="spellEnd"/>
      <w:r>
        <w:rPr>
          <w:sz w:val="24"/>
          <w:lang w:val="fr-FR"/>
        </w:rPr>
        <w:t xml:space="preserve"> nr. 54/2006, </w:t>
      </w:r>
      <w:proofErr w:type="spellStart"/>
      <w:r>
        <w:rPr>
          <w:sz w:val="24"/>
          <w:lang w:val="fr-FR"/>
        </w:rPr>
        <w:t>privind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regimul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contractelor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concesiune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bunuri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proprietate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publică</w:t>
      </w:r>
      <w:proofErr w:type="spellEnd"/>
      <w:r>
        <w:rPr>
          <w:sz w:val="24"/>
          <w:lang w:val="fr-FR"/>
        </w:rPr>
        <w:t>, a</w:t>
      </w:r>
      <w:r w:rsidR="001F7C8D">
        <w:rPr>
          <w:sz w:val="24"/>
          <w:lang w:val="fr-FR"/>
        </w:rPr>
        <w:t>le</w:t>
      </w:r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normelor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metodologice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aprobare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prin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Hotărârea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Guvernului</w:t>
      </w:r>
      <w:proofErr w:type="spellEnd"/>
      <w:r>
        <w:rPr>
          <w:sz w:val="24"/>
          <w:lang w:val="fr-FR"/>
        </w:rPr>
        <w:t xml:space="preserve"> nr. 168/2007</w:t>
      </w:r>
      <w:r w:rsidR="001F7C8D">
        <w:rPr>
          <w:sz w:val="24"/>
          <w:lang w:val="fr-FR"/>
        </w:rPr>
        <w:t xml:space="preserve"> </w:t>
      </w:r>
      <w:proofErr w:type="spellStart"/>
      <w:r w:rsidR="001F7C8D">
        <w:rPr>
          <w:sz w:val="24"/>
          <w:lang w:val="fr-FR"/>
        </w:rPr>
        <w:t>și</w:t>
      </w:r>
      <w:proofErr w:type="spellEnd"/>
      <w:r w:rsidR="001F7C8D">
        <w:rPr>
          <w:sz w:val="24"/>
          <w:lang w:val="fr-FR"/>
        </w:rPr>
        <w:t xml:space="preserve"> </w:t>
      </w:r>
      <w:proofErr w:type="spellStart"/>
      <w:r w:rsidR="001F7C8D">
        <w:rPr>
          <w:sz w:val="24"/>
          <w:lang w:val="fr-FR"/>
        </w:rPr>
        <w:t>ale</w:t>
      </w:r>
      <w:proofErr w:type="spellEnd"/>
      <w:r w:rsidR="001F7C8D">
        <w:rPr>
          <w:sz w:val="24"/>
          <w:lang w:val="fr-FR"/>
        </w:rPr>
        <w:t xml:space="preserve"> </w:t>
      </w:r>
      <w:proofErr w:type="spellStart"/>
      <w:r w:rsidR="001F7C8D">
        <w:rPr>
          <w:sz w:val="24"/>
          <w:lang w:val="fr-FR"/>
        </w:rPr>
        <w:t>Legii</w:t>
      </w:r>
      <w:proofErr w:type="spellEnd"/>
      <w:r w:rsidR="001F7C8D">
        <w:rPr>
          <w:sz w:val="24"/>
          <w:lang w:val="fr-FR"/>
        </w:rPr>
        <w:t xml:space="preserve"> nr. 50/1991</w:t>
      </w:r>
      <w:r w:rsidR="001F7C8D" w:rsidRPr="001F7C8D">
        <w:rPr>
          <w:rFonts w:eastAsiaTheme="minorHAnsi"/>
          <w:sz w:val="24"/>
          <w:szCs w:val="24"/>
        </w:rPr>
        <w:t xml:space="preserve"> </w:t>
      </w:r>
      <w:proofErr w:type="spellStart"/>
      <w:r w:rsidR="001F7C8D" w:rsidRPr="00584162">
        <w:rPr>
          <w:rFonts w:eastAsiaTheme="minorHAnsi"/>
          <w:sz w:val="24"/>
          <w:szCs w:val="24"/>
        </w:rPr>
        <w:t>privind</w:t>
      </w:r>
      <w:proofErr w:type="spellEnd"/>
      <w:r w:rsidR="001F7C8D" w:rsidRPr="00584162">
        <w:rPr>
          <w:rFonts w:eastAsiaTheme="minorHAnsi"/>
          <w:sz w:val="24"/>
          <w:szCs w:val="24"/>
        </w:rPr>
        <w:t xml:space="preserve"> </w:t>
      </w:r>
      <w:proofErr w:type="spellStart"/>
      <w:r w:rsidR="001F7C8D" w:rsidRPr="00584162">
        <w:rPr>
          <w:rFonts w:eastAsiaTheme="minorHAnsi"/>
          <w:sz w:val="24"/>
          <w:szCs w:val="24"/>
        </w:rPr>
        <w:t>autorizarea</w:t>
      </w:r>
      <w:proofErr w:type="spellEnd"/>
      <w:r w:rsidR="001F7C8D" w:rsidRPr="00584162">
        <w:rPr>
          <w:rFonts w:eastAsiaTheme="minorHAnsi"/>
          <w:sz w:val="24"/>
          <w:szCs w:val="24"/>
        </w:rPr>
        <w:t xml:space="preserve"> </w:t>
      </w:r>
      <w:proofErr w:type="spellStart"/>
      <w:r w:rsidR="001F7C8D" w:rsidRPr="00584162">
        <w:rPr>
          <w:rFonts w:eastAsiaTheme="minorHAnsi"/>
          <w:sz w:val="24"/>
          <w:szCs w:val="24"/>
        </w:rPr>
        <w:t>executării</w:t>
      </w:r>
      <w:proofErr w:type="spellEnd"/>
      <w:r w:rsidR="001F7C8D" w:rsidRPr="00584162">
        <w:rPr>
          <w:rFonts w:eastAsiaTheme="minorHAnsi"/>
          <w:sz w:val="24"/>
          <w:szCs w:val="24"/>
        </w:rPr>
        <w:t xml:space="preserve"> </w:t>
      </w:r>
      <w:proofErr w:type="spellStart"/>
      <w:r w:rsidR="001F7C8D" w:rsidRPr="00584162">
        <w:rPr>
          <w:rFonts w:eastAsiaTheme="minorHAnsi"/>
          <w:sz w:val="24"/>
          <w:szCs w:val="24"/>
        </w:rPr>
        <w:t>lucrărilor</w:t>
      </w:r>
      <w:proofErr w:type="spellEnd"/>
      <w:r w:rsidR="001F7C8D" w:rsidRPr="00584162">
        <w:rPr>
          <w:rFonts w:eastAsiaTheme="minorHAnsi"/>
          <w:sz w:val="24"/>
          <w:szCs w:val="24"/>
        </w:rPr>
        <w:t xml:space="preserve"> de </w:t>
      </w:r>
      <w:proofErr w:type="spellStart"/>
      <w:r w:rsidR="001F7C8D" w:rsidRPr="00584162">
        <w:rPr>
          <w:rFonts w:eastAsiaTheme="minorHAnsi"/>
          <w:sz w:val="24"/>
          <w:szCs w:val="24"/>
        </w:rPr>
        <w:t>construcţii</w:t>
      </w:r>
      <w:proofErr w:type="spellEnd"/>
      <w:r w:rsidR="001F7C8D">
        <w:rPr>
          <w:rFonts w:eastAsiaTheme="minorHAnsi"/>
          <w:sz w:val="24"/>
          <w:szCs w:val="24"/>
        </w:rPr>
        <w:t xml:space="preserve">, </w:t>
      </w:r>
      <w:r w:rsidR="001F7C8D">
        <w:rPr>
          <w:sz w:val="24"/>
        </w:rPr>
        <w:t xml:space="preserve">cu </w:t>
      </w:r>
      <w:proofErr w:type="spellStart"/>
      <w:r w:rsidR="001F7C8D">
        <w:rPr>
          <w:sz w:val="24"/>
        </w:rPr>
        <w:t>modificările</w:t>
      </w:r>
      <w:proofErr w:type="spellEnd"/>
      <w:r w:rsidR="001F7C8D">
        <w:rPr>
          <w:sz w:val="24"/>
        </w:rPr>
        <w:t xml:space="preserve"> </w:t>
      </w:r>
      <w:proofErr w:type="spellStart"/>
      <w:r w:rsidR="001F7C8D">
        <w:rPr>
          <w:sz w:val="24"/>
        </w:rPr>
        <w:t>și</w:t>
      </w:r>
      <w:proofErr w:type="spellEnd"/>
      <w:r w:rsidR="001F7C8D">
        <w:rPr>
          <w:sz w:val="24"/>
        </w:rPr>
        <w:t xml:space="preserve"> </w:t>
      </w:r>
      <w:proofErr w:type="spellStart"/>
      <w:r w:rsidR="001F7C8D">
        <w:rPr>
          <w:sz w:val="24"/>
        </w:rPr>
        <w:t>completările</w:t>
      </w:r>
      <w:proofErr w:type="spellEnd"/>
      <w:r w:rsidR="001F7C8D">
        <w:rPr>
          <w:sz w:val="24"/>
        </w:rPr>
        <w:t xml:space="preserve"> </w:t>
      </w:r>
      <w:proofErr w:type="spellStart"/>
      <w:r w:rsidR="001F7C8D">
        <w:rPr>
          <w:sz w:val="24"/>
        </w:rPr>
        <w:t>ulterioare</w:t>
      </w:r>
      <w:proofErr w:type="spellEnd"/>
      <w:r w:rsidR="001F7C8D">
        <w:rPr>
          <w:sz w:val="24"/>
        </w:rPr>
        <w:t>;</w:t>
      </w:r>
    </w:p>
    <w:p w:rsidR="009B726A" w:rsidRPr="009467DF" w:rsidRDefault="009B726A" w:rsidP="009B726A">
      <w:pPr>
        <w:tabs>
          <w:tab w:val="left" w:pos="9900"/>
        </w:tabs>
        <w:ind w:firstLine="567"/>
        <w:jc w:val="both"/>
        <w:rPr>
          <w:color w:val="000000" w:themeColor="text1"/>
          <w:sz w:val="24"/>
          <w:lang w:val="fr-FR"/>
        </w:rPr>
      </w:pPr>
    </w:p>
    <w:p w:rsidR="00A32425" w:rsidRDefault="00950168" w:rsidP="00A32425">
      <w:pPr>
        <w:rPr>
          <w:b/>
          <w:sz w:val="24"/>
        </w:rPr>
      </w:pPr>
      <w:r w:rsidRPr="001A3588">
        <w:rPr>
          <w:b/>
          <w:sz w:val="24"/>
        </w:rPr>
        <w:t>7.</w:t>
      </w:r>
      <w:r w:rsidRPr="00950168">
        <w:rPr>
          <w:b/>
          <w:sz w:val="24"/>
        </w:rPr>
        <w:t xml:space="preserve"> ELEMENTE DE PREȚ</w:t>
      </w:r>
    </w:p>
    <w:p w:rsidR="00BD5032" w:rsidRDefault="00BD5032" w:rsidP="00521FA6">
      <w:pPr>
        <w:ind w:firstLine="720"/>
        <w:jc w:val="both"/>
        <w:rPr>
          <w:sz w:val="24"/>
          <w:szCs w:val="24"/>
        </w:rPr>
      </w:pPr>
      <w:proofErr w:type="spellStart"/>
      <w:r w:rsidRPr="005519FD">
        <w:rPr>
          <w:sz w:val="24"/>
          <w:szCs w:val="24"/>
        </w:rPr>
        <w:t>Redevența</w:t>
      </w:r>
      <w:proofErr w:type="spellEnd"/>
      <w:r w:rsidRPr="005519FD">
        <w:rPr>
          <w:sz w:val="24"/>
          <w:szCs w:val="24"/>
        </w:rPr>
        <w:t xml:space="preserve"> </w:t>
      </w:r>
      <w:proofErr w:type="spellStart"/>
      <w:r w:rsidRPr="005519FD">
        <w:rPr>
          <w:sz w:val="24"/>
          <w:szCs w:val="24"/>
        </w:rPr>
        <w:t>minimă</w:t>
      </w:r>
      <w:proofErr w:type="spellEnd"/>
      <w:r w:rsidRPr="005519FD">
        <w:rPr>
          <w:sz w:val="24"/>
          <w:szCs w:val="24"/>
        </w:rPr>
        <w:t xml:space="preserve"> </w:t>
      </w:r>
      <w:proofErr w:type="spellStart"/>
      <w:proofErr w:type="gramStart"/>
      <w:r w:rsidRPr="00453F2A">
        <w:rPr>
          <w:sz w:val="24"/>
          <w:szCs w:val="24"/>
        </w:rPr>
        <w:t>este</w:t>
      </w:r>
      <w:proofErr w:type="spellEnd"/>
      <w:proofErr w:type="gramEnd"/>
      <w:r w:rsidRPr="00453F2A">
        <w:rPr>
          <w:sz w:val="24"/>
          <w:szCs w:val="24"/>
        </w:rPr>
        <w:t xml:space="preserve"> de 2 lei/</w:t>
      </w:r>
      <w:proofErr w:type="spellStart"/>
      <w:r w:rsidRPr="00453F2A">
        <w:rPr>
          <w:sz w:val="24"/>
          <w:szCs w:val="24"/>
        </w:rPr>
        <w:t>mp</w:t>
      </w:r>
      <w:proofErr w:type="spellEnd"/>
      <w:r w:rsidRPr="00453F2A">
        <w:rPr>
          <w:sz w:val="24"/>
          <w:szCs w:val="24"/>
        </w:rPr>
        <w:t>/</w:t>
      </w:r>
      <w:proofErr w:type="spellStart"/>
      <w:r w:rsidRPr="00453F2A">
        <w:rPr>
          <w:sz w:val="24"/>
          <w:szCs w:val="24"/>
        </w:rPr>
        <w:t>lună</w:t>
      </w:r>
      <w:proofErr w:type="spellEnd"/>
      <w:r w:rsidRPr="00453F2A">
        <w:rPr>
          <w:sz w:val="24"/>
          <w:szCs w:val="24"/>
        </w:rPr>
        <w:t xml:space="preserve">, conform pct. </w:t>
      </w:r>
      <w:bookmarkStart w:id="0" w:name="_GoBack"/>
      <w:bookmarkEnd w:id="0"/>
      <w:r w:rsidRPr="00453F2A">
        <w:rPr>
          <w:sz w:val="24"/>
          <w:szCs w:val="24"/>
        </w:rPr>
        <w:t xml:space="preserve">23 din </w:t>
      </w:r>
      <w:proofErr w:type="spellStart"/>
      <w:r w:rsidRPr="00453F2A">
        <w:rPr>
          <w:sz w:val="24"/>
          <w:szCs w:val="24"/>
        </w:rPr>
        <w:t>anexa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nr</w:t>
      </w:r>
      <w:proofErr w:type="spellEnd"/>
      <w:r w:rsidRPr="00453F2A">
        <w:rPr>
          <w:sz w:val="24"/>
          <w:szCs w:val="24"/>
        </w:rPr>
        <w:t xml:space="preserve">. 1 la </w:t>
      </w:r>
      <w:proofErr w:type="spellStart"/>
      <w:r w:rsidRPr="00453F2A">
        <w:rPr>
          <w:sz w:val="24"/>
          <w:szCs w:val="24"/>
        </w:rPr>
        <w:t>Hotărâr</w:t>
      </w:r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Local </w:t>
      </w:r>
      <w:proofErr w:type="spellStart"/>
      <w:r>
        <w:rPr>
          <w:sz w:val="24"/>
          <w:szCs w:val="24"/>
        </w:rPr>
        <w:t>Sighișoara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nr</w:t>
      </w:r>
      <w:proofErr w:type="spellEnd"/>
      <w:r w:rsidRPr="00453F2A">
        <w:rPr>
          <w:sz w:val="24"/>
          <w:szCs w:val="24"/>
        </w:rPr>
        <w:t>. 19/25.01.2018.</w:t>
      </w:r>
    </w:p>
    <w:p w:rsidR="00BD5032" w:rsidRPr="00453F2A" w:rsidRDefault="00BD5032" w:rsidP="00BD5032">
      <w:pPr>
        <w:ind w:firstLine="8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Prețul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pornire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licitației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stabilit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funcție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tarifele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pentru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altă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destinație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locuință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așa</w:t>
      </w:r>
      <w:proofErr w:type="spellEnd"/>
      <w:r>
        <w:rPr>
          <w:sz w:val="24"/>
          <w:szCs w:val="24"/>
        </w:rPr>
        <w:t xml:space="preserve"> cum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Hotărârea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Local </w:t>
      </w:r>
      <w:proofErr w:type="spellStart"/>
      <w:r>
        <w:rPr>
          <w:sz w:val="24"/>
          <w:szCs w:val="24"/>
        </w:rPr>
        <w:t>Sighișoara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19/25.01.2018, </w:t>
      </w:r>
      <w:proofErr w:type="spellStart"/>
      <w:r>
        <w:rPr>
          <w:sz w:val="24"/>
          <w:szCs w:val="24"/>
        </w:rPr>
        <w:t>potrivit</w:t>
      </w:r>
      <w:proofErr w:type="spellEnd"/>
      <w:r>
        <w:rPr>
          <w:sz w:val="24"/>
          <w:szCs w:val="24"/>
        </w:rPr>
        <w:t xml:space="preserve"> pct. 23 din </w:t>
      </w:r>
      <w:proofErr w:type="spellStart"/>
      <w:r>
        <w:rPr>
          <w:sz w:val="24"/>
          <w:szCs w:val="24"/>
        </w:rPr>
        <w:t>anexa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1,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2 lei/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lună</w:t>
      </w:r>
      <w:proofErr w:type="spellEnd"/>
      <w:r>
        <w:rPr>
          <w:sz w:val="24"/>
          <w:szCs w:val="24"/>
        </w:rPr>
        <w:t>.</w:t>
      </w:r>
    </w:p>
    <w:p w:rsidR="00521FA6" w:rsidRDefault="00BD5032" w:rsidP="00521FA6">
      <w:pPr>
        <w:ind w:firstLine="720"/>
        <w:jc w:val="both"/>
        <w:rPr>
          <w:sz w:val="24"/>
          <w:szCs w:val="24"/>
        </w:rPr>
      </w:pPr>
      <w:r w:rsidRPr="00453F2A">
        <w:rPr>
          <w:sz w:val="24"/>
          <w:szCs w:val="24"/>
        </w:rPr>
        <w:t xml:space="preserve">Plata </w:t>
      </w:r>
      <w:proofErr w:type="spellStart"/>
      <w:r w:rsidRPr="00453F2A">
        <w:rPr>
          <w:sz w:val="24"/>
          <w:szCs w:val="24"/>
        </w:rPr>
        <w:t>redevenței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valorice</w:t>
      </w:r>
      <w:proofErr w:type="spellEnd"/>
      <w:r w:rsidRPr="00453F2A">
        <w:rPr>
          <w:sz w:val="24"/>
          <w:szCs w:val="24"/>
        </w:rPr>
        <w:t xml:space="preserve"> se </w:t>
      </w:r>
      <w:proofErr w:type="spellStart"/>
      <w:r w:rsidRPr="00453F2A">
        <w:rPr>
          <w:sz w:val="24"/>
          <w:szCs w:val="24"/>
        </w:rPr>
        <w:t>poate</w:t>
      </w:r>
      <w:proofErr w:type="spellEnd"/>
      <w:r w:rsidRPr="00453F2A">
        <w:rPr>
          <w:sz w:val="24"/>
          <w:szCs w:val="24"/>
        </w:rPr>
        <w:t xml:space="preserve"> face </w:t>
      </w:r>
      <w:proofErr w:type="spellStart"/>
      <w:r w:rsidRPr="00453F2A">
        <w:rPr>
          <w:sz w:val="24"/>
          <w:szCs w:val="24"/>
        </w:rPr>
        <w:t>în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numerar</w:t>
      </w:r>
      <w:proofErr w:type="spellEnd"/>
      <w:r w:rsidRPr="00453F2A">
        <w:rPr>
          <w:sz w:val="24"/>
          <w:szCs w:val="24"/>
        </w:rPr>
        <w:t xml:space="preserve">, la </w:t>
      </w:r>
      <w:proofErr w:type="spellStart"/>
      <w:r w:rsidRPr="00453F2A">
        <w:rPr>
          <w:sz w:val="24"/>
          <w:szCs w:val="24"/>
        </w:rPr>
        <w:t>casieriile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Municipiului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Sighișoara</w:t>
      </w:r>
      <w:proofErr w:type="spellEnd"/>
      <w:r w:rsidRPr="00453F2A">
        <w:rPr>
          <w:sz w:val="24"/>
          <w:szCs w:val="24"/>
        </w:rPr>
        <w:t xml:space="preserve">, </w:t>
      </w:r>
      <w:proofErr w:type="spellStart"/>
      <w:r w:rsidRPr="00453F2A">
        <w:rPr>
          <w:sz w:val="24"/>
          <w:szCs w:val="24"/>
        </w:rPr>
        <w:t>sau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în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contul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concedentului</w:t>
      </w:r>
      <w:proofErr w:type="spellEnd"/>
      <w:r w:rsidRPr="00453F2A">
        <w:rPr>
          <w:sz w:val="24"/>
          <w:szCs w:val="24"/>
        </w:rPr>
        <w:t xml:space="preserve"> RO63TREZ47821A300530XXXX, </w:t>
      </w:r>
      <w:proofErr w:type="spellStart"/>
      <w:r w:rsidRPr="00453F2A">
        <w:rPr>
          <w:sz w:val="24"/>
          <w:szCs w:val="24"/>
        </w:rPr>
        <w:t>deschis</w:t>
      </w:r>
      <w:proofErr w:type="spellEnd"/>
      <w:r w:rsidRPr="00453F2A">
        <w:rPr>
          <w:sz w:val="24"/>
          <w:szCs w:val="24"/>
        </w:rPr>
        <w:t xml:space="preserve"> la </w:t>
      </w:r>
      <w:proofErr w:type="spellStart"/>
      <w:r w:rsidRPr="00453F2A">
        <w:rPr>
          <w:sz w:val="24"/>
          <w:szCs w:val="24"/>
        </w:rPr>
        <w:t>Trezoreria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Sighișoara</w:t>
      </w:r>
      <w:proofErr w:type="spellEnd"/>
      <w:r w:rsidRPr="00453F2A">
        <w:rPr>
          <w:sz w:val="24"/>
          <w:szCs w:val="24"/>
        </w:rPr>
        <w:t>.</w:t>
      </w:r>
    </w:p>
    <w:p w:rsidR="00BD5032" w:rsidRPr="00453F2A" w:rsidRDefault="00BD5032" w:rsidP="00521FA6">
      <w:pPr>
        <w:ind w:firstLine="720"/>
        <w:jc w:val="both"/>
        <w:rPr>
          <w:sz w:val="24"/>
          <w:szCs w:val="24"/>
        </w:rPr>
      </w:pPr>
      <w:proofErr w:type="spellStart"/>
      <w:r w:rsidRPr="00453F2A">
        <w:rPr>
          <w:sz w:val="24"/>
          <w:szCs w:val="24"/>
        </w:rPr>
        <w:t>Sumele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reprezentând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redevența</w:t>
      </w:r>
      <w:proofErr w:type="spellEnd"/>
      <w:r w:rsidRPr="00453F2A">
        <w:rPr>
          <w:sz w:val="24"/>
          <w:szCs w:val="24"/>
        </w:rPr>
        <w:t xml:space="preserve">, </w:t>
      </w:r>
      <w:proofErr w:type="spellStart"/>
      <w:r w:rsidRPr="00453F2A">
        <w:rPr>
          <w:sz w:val="24"/>
          <w:szCs w:val="24"/>
        </w:rPr>
        <w:t>vor</w:t>
      </w:r>
      <w:proofErr w:type="spellEnd"/>
      <w:r w:rsidRPr="00453F2A">
        <w:rPr>
          <w:sz w:val="24"/>
          <w:szCs w:val="24"/>
        </w:rPr>
        <w:t xml:space="preserve"> fi </w:t>
      </w:r>
      <w:proofErr w:type="spellStart"/>
      <w:r w:rsidRPr="00453F2A">
        <w:rPr>
          <w:sz w:val="24"/>
          <w:szCs w:val="24"/>
        </w:rPr>
        <w:t>plătite</w:t>
      </w:r>
      <w:proofErr w:type="spellEnd"/>
      <w:r w:rsidRPr="00453F2A">
        <w:rPr>
          <w:sz w:val="24"/>
          <w:szCs w:val="24"/>
        </w:rPr>
        <w:t xml:space="preserve"> lunar, </w:t>
      </w:r>
      <w:proofErr w:type="spellStart"/>
      <w:r w:rsidRPr="00453F2A">
        <w:rPr>
          <w:sz w:val="24"/>
          <w:szCs w:val="24"/>
        </w:rPr>
        <w:t>scadența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fiind</w:t>
      </w:r>
      <w:proofErr w:type="spellEnd"/>
      <w:r w:rsidRPr="00453F2A">
        <w:rPr>
          <w:sz w:val="24"/>
          <w:szCs w:val="24"/>
        </w:rPr>
        <w:t xml:space="preserve"> ultima </w:t>
      </w:r>
      <w:proofErr w:type="spellStart"/>
      <w:r w:rsidRPr="00453F2A">
        <w:rPr>
          <w:sz w:val="24"/>
          <w:szCs w:val="24"/>
        </w:rPr>
        <w:t>zi</w:t>
      </w:r>
      <w:proofErr w:type="spellEnd"/>
      <w:r w:rsidRPr="00453F2A">
        <w:rPr>
          <w:sz w:val="24"/>
          <w:szCs w:val="24"/>
        </w:rPr>
        <w:t xml:space="preserve"> a </w:t>
      </w:r>
      <w:proofErr w:type="spellStart"/>
      <w:r w:rsidRPr="00453F2A">
        <w:rPr>
          <w:sz w:val="24"/>
          <w:szCs w:val="24"/>
        </w:rPr>
        <w:t>lunii</w:t>
      </w:r>
      <w:proofErr w:type="spellEnd"/>
      <w:r w:rsidRPr="00453F2A">
        <w:rPr>
          <w:sz w:val="24"/>
          <w:szCs w:val="24"/>
        </w:rPr>
        <w:t xml:space="preserve">. </w:t>
      </w:r>
      <w:proofErr w:type="spellStart"/>
      <w:r w:rsidRPr="00453F2A">
        <w:rPr>
          <w:sz w:val="24"/>
          <w:szCs w:val="24"/>
        </w:rPr>
        <w:t>Întârzierile</w:t>
      </w:r>
      <w:proofErr w:type="spellEnd"/>
      <w:r w:rsidRPr="00453F2A">
        <w:rPr>
          <w:sz w:val="24"/>
          <w:szCs w:val="24"/>
        </w:rPr>
        <w:t xml:space="preserve"> la </w:t>
      </w:r>
      <w:proofErr w:type="spellStart"/>
      <w:r w:rsidRPr="00453F2A">
        <w:rPr>
          <w:sz w:val="24"/>
          <w:szCs w:val="24"/>
        </w:rPr>
        <w:t>plată</w:t>
      </w:r>
      <w:proofErr w:type="spellEnd"/>
      <w:r w:rsidRPr="00453F2A">
        <w:rPr>
          <w:sz w:val="24"/>
          <w:szCs w:val="24"/>
        </w:rPr>
        <w:t xml:space="preserve"> se </w:t>
      </w:r>
      <w:proofErr w:type="spellStart"/>
      <w:r w:rsidRPr="00453F2A">
        <w:rPr>
          <w:sz w:val="24"/>
          <w:szCs w:val="24"/>
        </w:rPr>
        <w:t>vor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penaliza</w:t>
      </w:r>
      <w:proofErr w:type="spellEnd"/>
      <w:r w:rsidRPr="00453F2A">
        <w:rPr>
          <w:sz w:val="24"/>
          <w:szCs w:val="24"/>
        </w:rPr>
        <w:t xml:space="preserve"> conform </w:t>
      </w:r>
      <w:proofErr w:type="spellStart"/>
      <w:r w:rsidRPr="00453F2A">
        <w:rPr>
          <w:sz w:val="24"/>
          <w:szCs w:val="24"/>
        </w:rPr>
        <w:t>reglementărilor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legale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în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vigoare</w:t>
      </w:r>
      <w:proofErr w:type="spellEnd"/>
      <w:r w:rsidRPr="00453F2A">
        <w:rPr>
          <w:sz w:val="24"/>
          <w:szCs w:val="24"/>
        </w:rPr>
        <w:t xml:space="preserve">. </w:t>
      </w:r>
      <w:proofErr w:type="spellStart"/>
      <w:r w:rsidRPr="00453F2A">
        <w:rPr>
          <w:sz w:val="24"/>
          <w:szCs w:val="24"/>
        </w:rPr>
        <w:t>În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cazul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întârzierilor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mai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proofErr w:type="gramStart"/>
      <w:r w:rsidRPr="00453F2A">
        <w:rPr>
          <w:sz w:val="24"/>
          <w:szCs w:val="24"/>
        </w:rPr>
        <w:t>mari</w:t>
      </w:r>
      <w:proofErr w:type="spellEnd"/>
      <w:proofErr w:type="gramEnd"/>
      <w:r w:rsidRPr="00453F2A">
        <w:rPr>
          <w:sz w:val="24"/>
          <w:szCs w:val="24"/>
        </w:rPr>
        <w:t xml:space="preserve"> de 90 de </w:t>
      </w:r>
      <w:proofErr w:type="spellStart"/>
      <w:r w:rsidRPr="00453F2A">
        <w:rPr>
          <w:sz w:val="24"/>
          <w:szCs w:val="24"/>
        </w:rPr>
        <w:t>zile</w:t>
      </w:r>
      <w:proofErr w:type="spellEnd"/>
      <w:r w:rsidRPr="00453F2A">
        <w:rPr>
          <w:sz w:val="24"/>
          <w:szCs w:val="24"/>
        </w:rPr>
        <w:t xml:space="preserve"> se </w:t>
      </w:r>
      <w:proofErr w:type="spellStart"/>
      <w:r w:rsidRPr="00453F2A">
        <w:rPr>
          <w:sz w:val="24"/>
          <w:szCs w:val="24"/>
        </w:rPr>
        <w:t>va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proceda</w:t>
      </w:r>
      <w:proofErr w:type="spellEnd"/>
      <w:r w:rsidRPr="00453F2A">
        <w:rPr>
          <w:sz w:val="24"/>
          <w:szCs w:val="24"/>
        </w:rPr>
        <w:t xml:space="preserve"> la </w:t>
      </w:r>
      <w:proofErr w:type="spellStart"/>
      <w:r w:rsidRPr="00453F2A">
        <w:rPr>
          <w:sz w:val="24"/>
          <w:szCs w:val="24"/>
        </w:rPr>
        <w:t>rezilierea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contractului</w:t>
      </w:r>
      <w:proofErr w:type="spellEnd"/>
      <w:r w:rsidRPr="00453F2A">
        <w:rPr>
          <w:sz w:val="24"/>
          <w:szCs w:val="24"/>
        </w:rPr>
        <w:t xml:space="preserve"> de </w:t>
      </w:r>
      <w:proofErr w:type="spellStart"/>
      <w:r w:rsidRPr="00453F2A">
        <w:rPr>
          <w:sz w:val="24"/>
          <w:szCs w:val="24"/>
        </w:rPr>
        <w:t>concesiune</w:t>
      </w:r>
      <w:proofErr w:type="spellEnd"/>
      <w:r w:rsidRPr="00453F2A">
        <w:rPr>
          <w:sz w:val="24"/>
          <w:szCs w:val="24"/>
        </w:rPr>
        <w:t xml:space="preserve">, </w:t>
      </w:r>
      <w:proofErr w:type="spellStart"/>
      <w:r w:rsidRPr="00453F2A">
        <w:rPr>
          <w:sz w:val="24"/>
          <w:szCs w:val="24"/>
        </w:rPr>
        <w:t>fără</w:t>
      </w:r>
      <w:proofErr w:type="spellEnd"/>
      <w:r w:rsidRPr="00453F2A">
        <w:rPr>
          <w:sz w:val="24"/>
          <w:szCs w:val="24"/>
        </w:rPr>
        <w:t xml:space="preserve"> a fi </w:t>
      </w:r>
      <w:proofErr w:type="spellStart"/>
      <w:r w:rsidRPr="00453F2A">
        <w:rPr>
          <w:sz w:val="24"/>
          <w:szCs w:val="24"/>
        </w:rPr>
        <w:t>necesară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intervenția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instanțelor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judecătorești</w:t>
      </w:r>
      <w:proofErr w:type="spellEnd"/>
      <w:r w:rsidRPr="00453F2A">
        <w:rPr>
          <w:sz w:val="24"/>
          <w:szCs w:val="24"/>
        </w:rPr>
        <w:t xml:space="preserve"> (pact </w:t>
      </w:r>
      <w:proofErr w:type="spellStart"/>
      <w:r w:rsidRPr="00453F2A">
        <w:rPr>
          <w:sz w:val="24"/>
          <w:szCs w:val="24"/>
        </w:rPr>
        <w:t>comisoriu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expres</w:t>
      </w:r>
      <w:proofErr w:type="spellEnd"/>
      <w:r w:rsidRPr="00453F2A">
        <w:rPr>
          <w:sz w:val="24"/>
          <w:szCs w:val="24"/>
        </w:rPr>
        <w:t>).</w:t>
      </w:r>
    </w:p>
    <w:p w:rsidR="00BD5032" w:rsidRPr="00453F2A" w:rsidRDefault="00BD5032" w:rsidP="00521FA6">
      <w:pPr>
        <w:ind w:firstLine="720"/>
        <w:jc w:val="both"/>
        <w:rPr>
          <w:sz w:val="24"/>
          <w:szCs w:val="24"/>
        </w:rPr>
      </w:pPr>
      <w:proofErr w:type="spellStart"/>
      <w:r w:rsidRPr="00453F2A">
        <w:rPr>
          <w:sz w:val="24"/>
          <w:szCs w:val="24"/>
        </w:rPr>
        <w:t>Redevența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adjudecată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în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urma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licitației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proofErr w:type="gramStart"/>
      <w:r w:rsidRPr="00453F2A">
        <w:rPr>
          <w:sz w:val="24"/>
          <w:szCs w:val="24"/>
        </w:rPr>
        <w:t>va</w:t>
      </w:r>
      <w:proofErr w:type="spellEnd"/>
      <w:proofErr w:type="gramEnd"/>
      <w:r w:rsidRPr="00453F2A">
        <w:rPr>
          <w:sz w:val="24"/>
          <w:szCs w:val="24"/>
        </w:rPr>
        <w:t xml:space="preserve"> fi </w:t>
      </w:r>
      <w:proofErr w:type="spellStart"/>
      <w:r w:rsidRPr="00453F2A">
        <w:rPr>
          <w:sz w:val="24"/>
          <w:szCs w:val="24"/>
        </w:rPr>
        <w:t>indexată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semestrial</w:t>
      </w:r>
      <w:proofErr w:type="spellEnd"/>
      <w:r w:rsidRPr="00453F2A">
        <w:rPr>
          <w:sz w:val="24"/>
          <w:szCs w:val="24"/>
        </w:rPr>
        <w:t xml:space="preserve"> cu </w:t>
      </w:r>
      <w:proofErr w:type="spellStart"/>
      <w:r w:rsidRPr="00453F2A">
        <w:rPr>
          <w:sz w:val="24"/>
          <w:szCs w:val="24"/>
        </w:rPr>
        <w:t>indicele</w:t>
      </w:r>
      <w:proofErr w:type="spellEnd"/>
      <w:r w:rsidRPr="00453F2A">
        <w:rPr>
          <w:sz w:val="24"/>
          <w:szCs w:val="24"/>
        </w:rPr>
        <w:t xml:space="preserve"> de </w:t>
      </w:r>
      <w:proofErr w:type="spellStart"/>
      <w:r w:rsidRPr="00453F2A">
        <w:rPr>
          <w:sz w:val="24"/>
          <w:szCs w:val="24"/>
        </w:rPr>
        <w:t>inflație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comunicat</w:t>
      </w:r>
      <w:proofErr w:type="spellEnd"/>
      <w:r w:rsidRPr="00453F2A">
        <w:rPr>
          <w:sz w:val="24"/>
          <w:szCs w:val="24"/>
        </w:rPr>
        <w:t xml:space="preserve"> de </w:t>
      </w:r>
      <w:proofErr w:type="spellStart"/>
      <w:r w:rsidRPr="00453F2A">
        <w:rPr>
          <w:sz w:val="24"/>
          <w:szCs w:val="24"/>
        </w:rPr>
        <w:t>Institutul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Național</w:t>
      </w:r>
      <w:proofErr w:type="spellEnd"/>
      <w:r w:rsidRPr="00453F2A">
        <w:rPr>
          <w:sz w:val="24"/>
          <w:szCs w:val="24"/>
        </w:rPr>
        <w:t xml:space="preserve"> de </w:t>
      </w:r>
      <w:proofErr w:type="spellStart"/>
      <w:r w:rsidRPr="00453F2A">
        <w:rPr>
          <w:sz w:val="24"/>
          <w:szCs w:val="24"/>
        </w:rPr>
        <w:t>Statistică</w:t>
      </w:r>
      <w:proofErr w:type="spellEnd"/>
      <w:r w:rsidRPr="00453F2A">
        <w:rPr>
          <w:sz w:val="24"/>
          <w:szCs w:val="24"/>
        </w:rPr>
        <w:t>.</w:t>
      </w:r>
    </w:p>
    <w:p w:rsidR="00521FA6" w:rsidRPr="00453F2A" w:rsidRDefault="00521FA6" w:rsidP="00521FA6">
      <w:pPr>
        <w:ind w:firstLine="720"/>
        <w:jc w:val="both"/>
        <w:rPr>
          <w:sz w:val="24"/>
          <w:szCs w:val="24"/>
        </w:rPr>
      </w:pPr>
      <w:bookmarkStart w:id="1" w:name="_6._DURATA_CONCESIUNII"/>
      <w:bookmarkEnd w:id="1"/>
      <w:proofErr w:type="spellStart"/>
      <w:r w:rsidRPr="00453F2A">
        <w:rPr>
          <w:sz w:val="24"/>
          <w:szCs w:val="24"/>
        </w:rPr>
        <w:t>Garanția</w:t>
      </w:r>
      <w:proofErr w:type="spellEnd"/>
      <w:r w:rsidRPr="00453F2A">
        <w:rPr>
          <w:sz w:val="24"/>
          <w:szCs w:val="24"/>
        </w:rPr>
        <w:t xml:space="preserve"> de </w:t>
      </w:r>
      <w:proofErr w:type="spellStart"/>
      <w:r w:rsidRPr="00453F2A">
        <w:rPr>
          <w:sz w:val="24"/>
          <w:szCs w:val="24"/>
        </w:rPr>
        <w:t>participare</w:t>
      </w:r>
      <w:proofErr w:type="spellEnd"/>
      <w:r w:rsidRPr="00453F2A">
        <w:rPr>
          <w:sz w:val="24"/>
          <w:szCs w:val="24"/>
        </w:rPr>
        <w:t xml:space="preserve"> la </w:t>
      </w:r>
      <w:proofErr w:type="spellStart"/>
      <w:r w:rsidRPr="00453F2A">
        <w:rPr>
          <w:sz w:val="24"/>
          <w:szCs w:val="24"/>
        </w:rPr>
        <w:t>licitație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depusă</w:t>
      </w:r>
      <w:proofErr w:type="spellEnd"/>
      <w:r w:rsidRPr="00453F2A">
        <w:rPr>
          <w:sz w:val="24"/>
          <w:szCs w:val="24"/>
        </w:rPr>
        <w:t xml:space="preserve"> de </w:t>
      </w:r>
      <w:proofErr w:type="spellStart"/>
      <w:r w:rsidRPr="00453F2A">
        <w:rPr>
          <w:sz w:val="24"/>
          <w:szCs w:val="24"/>
        </w:rPr>
        <w:t>ofertantul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câștigător</w:t>
      </w:r>
      <w:proofErr w:type="spellEnd"/>
      <w:r w:rsidRPr="00453F2A">
        <w:rPr>
          <w:sz w:val="24"/>
          <w:szCs w:val="24"/>
        </w:rPr>
        <w:t xml:space="preserve">, </w:t>
      </w:r>
      <w:proofErr w:type="spellStart"/>
      <w:r w:rsidRPr="00453F2A">
        <w:rPr>
          <w:sz w:val="24"/>
          <w:szCs w:val="24"/>
        </w:rPr>
        <w:t>respectiv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echivalentul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prețului</w:t>
      </w:r>
      <w:proofErr w:type="spellEnd"/>
      <w:r w:rsidRPr="00453F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minim al </w:t>
      </w:r>
      <w:proofErr w:type="spellStart"/>
      <w:r w:rsidRPr="00453F2A">
        <w:rPr>
          <w:sz w:val="24"/>
          <w:szCs w:val="24"/>
        </w:rPr>
        <w:t>redevenței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pentru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primul</w:t>
      </w:r>
      <w:proofErr w:type="spellEnd"/>
      <w:r w:rsidRPr="00453F2A">
        <w:rPr>
          <w:sz w:val="24"/>
          <w:szCs w:val="24"/>
        </w:rPr>
        <w:t xml:space="preserve"> an de contract, </w:t>
      </w:r>
      <w:proofErr w:type="spellStart"/>
      <w:r w:rsidRPr="00453F2A">
        <w:rPr>
          <w:sz w:val="24"/>
          <w:szCs w:val="24"/>
        </w:rPr>
        <w:t>calculat</w:t>
      </w:r>
      <w:proofErr w:type="spellEnd"/>
      <w:r w:rsidRPr="00453F2A">
        <w:rPr>
          <w:sz w:val="24"/>
          <w:szCs w:val="24"/>
        </w:rPr>
        <w:t xml:space="preserve"> la </w:t>
      </w:r>
      <w:proofErr w:type="spellStart"/>
      <w:r w:rsidRPr="00453F2A">
        <w:rPr>
          <w:sz w:val="24"/>
          <w:szCs w:val="24"/>
        </w:rPr>
        <w:t>prețul</w:t>
      </w:r>
      <w:proofErr w:type="spellEnd"/>
      <w:r w:rsidRPr="00453F2A">
        <w:rPr>
          <w:sz w:val="24"/>
          <w:szCs w:val="24"/>
        </w:rPr>
        <w:t xml:space="preserve"> de </w:t>
      </w:r>
      <w:proofErr w:type="spellStart"/>
      <w:r w:rsidRPr="00453F2A">
        <w:rPr>
          <w:sz w:val="24"/>
          <w:szCs w:val="24"/>
        </w:rPr>
        <w:t>pornire</w:t>
      </w:r>
      <w:proofErr w:type="spellEnd"/>
      <w:r w:rsidRPr="00453F2A">
        <w:rPr>
          <w:sz w:val="24"/>
          <w:szCs w:val="24"/>
        </w:rPr>
        <w:t xml:space="preserve">, </w:t>
      </w:r>
      <w:proofErr w:type="spellStart"/>
      <w:r w:rsidRPr="00453F2A">
        <w:rPr>
          <w:sz w:val="24"/>
          <w:szCs w:val="24"/>
        </w:rPr>
        <w:t>în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sumă</w:t>
      </w:r>
      <w:proofErr w:type="spellEnd"/>
      <w:r w:rsidRPr="00453F2A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1224 </w:t>
      </w:r>
      <w:r w:rsidRPr="00453F2A">
        <w:rPr>
          <w:sz w:val="24"/>
          <w:szCs w:val="24"/>
        </w:rPr>
        <w:t xml:space="preserve">lei se </w:t>
      </w:r>
      <w:proofErr w:type="spellStart"/>
      <w:r w:rsidRPr="00453F2A">
        <w:rPr>
          <w:sz w:val="24"/>
          <w:szCs w:val="24"/>
        </w:rPr>
        <w:t>reține</w:t>
      </w:r>
      <w:proofErr w:type="spellEnd"/>
      <w:r w:rsidRPr="00453F2A">
        <w:rPr>
          <w:sz w:val="24"/>
          <w:szCs w:val="24"/>
        </w:rPr>
        <w:t xml:space="preserve"> de </w:t>
      </w:r>
      <w:proofErr w:type="spellStart"/>
      <w:r w:rsidRPr="00453F2A">
        <w:rPr>
          <w:sz w:val="24"/>
          <w:szCs w:val="24"/>
        </w:rPr>
        <w:t>concedent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până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în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momentul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încheierii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contractului</w:t>
      </w:r>
      <w:proofErr w:type="spellEnd"/>
      <w:r w:rsidRPr="00453F2A">
        <w:rPr>
          <w:sz w:val="24"/>
          <w:szCs w:val="24"/>
        </w:rPr>
        <w:t xml:space="preserve"> de </w:t>
      </w:r>
      <w:proofErr w:type="spellStart"/>
      <w:r w:rsidRPr="00453F2A">
        <w:rPr>
          <w:sz w:val="24"/>
          <w:szCs w:val="24"/>
        </w:rPr>
        <w:t>concesiune</w:t>
      </w:r>
      <w:proofErr w:type="spellEnd"/>
      <w:r w:rsidRPr="00453F2A">
        <w:rPr>
          <w:sz w:val="24"/>
          <w:szCs w:val="24"/>
        </w:rPr>
        <w:t xml:space="preserve">. </w:t>
      </w:r>
    </w:p>
    <w:p w:rsidR="00521FA6" w:rsidRPr="00453F2A" w:rsidRDefault="00521FA6" w:rsidP="00521FA6">
      <w:pPr>
        <w:ind w:firstLine="567"/>
        <w:jc w:val="both"/>
        <w:rPr>
          <w:sz w:val="24"/>
          <w:szCs w:val="24"/>
        </w:rPr>
      </w:pPr>
      <w:proofErr w:type="spellStart"/>
      <w:r w:rsidRPr="00453F2A">
        <w:rPr>
          <w:sz w:val="24"/>
          <w:szCs w:val="24"/>
        </w:rPr>
        <w:t>Garanția</w:t>
      </w:r>
      <w:proofErr w:type="spellEnd"/>
      <w:r w:rsidRPr="00453F2A">
        <w:rPr>
          <w:sz w:val="24"/>
          <w:szCs w:val="24"/>
        </w:rPr>
        <w:t xml:space="preserve"> de </w:t>
      </w:r>
      <w:proofErr w:type="spellStart"/>
      <w:r w:rsidRPr="00453F2A">
        <w:rPr>
          <w:sz w:val="24"/>
          <w:szCs w:val="24"/>
        </w:rPr>
        <w:t>participare</w:t>
      </w:r>
      <w:proofErr w:type="spellEnd"/>
      <w:r w:rsidRPr="00453F2A">
        <w:rPr>
          <w:sz w:val="24"/>
          <w:szCs w:val="24"/>
        </w:rPr>
        <w:t xml:space="preserve"> la </w:t>
      </w:r>
      <w:proofErr w:type="spellStart"/>
      <w:r w:rsidRPr="00453F2A">
        <w:rPr>
          <w:sz w:val="24"/>
          <w:szCs w:val="24"/>
        </w:rPr>
        <w:t>licitație</w:t>
      </w:r>
      <w:proofErr w:type="spellEnd"/>
      <w:r w:rsidRPr="00453F2A">
        <w:rPr>
          <w:sz w:val="24"/>
          <w:szCs w:val="24"/>
        </w:rPr>
        <w:t xml:space="preserve"> se </w:t>
      </w:r>
      <w:proofErr w:type="spellStart"/>
      <w:proofErr w:type="gramStart"/>
      <w:r w:rsidRPr="00453F2A">
        <w:rPr>
          <w:sz w:val="24"/>
          <w:szCs w:val="24"/>
        </w:rPr>
        <w:t>va</w:t>
      </w:r>
      <w:proofErr w:type="spellEnd"/>
      <w:proofErr w:type="gram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constitui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prin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una</w:t>
      </w:r>
      <w:proofErr w:type="spellEnd"/>
      <w:r w:rsidRPr="00453F2A">
        <w:rPr>
          <w:sz w:val="24"/>
          <w:szCs w:val="24"/>
        </w:rPr>
        <w:t xml:space="preserve"> din </w:t>
      </w:r>
      <w:proofErr w:type="spellStart"/>
      <w:r w:rsidRPr="00453F2A">
        <w:rPr>
          <w:sz w:val="24"/>
          <w:szCs w:val="24"/>
        </w:rPr>
        <w:t>următoarele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modalități</w:t>
      </w:r>
      <w:proofErr w:type="spellEnd"/>
      <w:r w:rsidRPr="00453F2A">
        <w:rPr>
          <w:sz w:val="24"/>
          <w:szCs w:val="24"/>
        </w:rPr>
        <w:t>:</w:t>
      </w:r>
    </w:p>
    <w:p w:rsidR="00521FA6" w:rsidRPr="00453F2A" w:rsidRDefault="00521FA6" w:rsidP="00521FA6">
      <w:pPr>
        <w:ind w:firstLine="567"/>
        <w:jc w:val="both"/>
        <w:rPr>
          <w:sz w:val="24"/>
          <w:szCs w:val="24"/>
        </w:rPr>
      </w:pPr>
      <w:r w:rsidRPr="00453F2A">
        <w:rPr>
          <w:sz w:val="24"/>
          <w:szCs w:val="24"/>
        </w:rPr>
        <w:t xml:space="preserve">• </w:t>
      </w:r>
      <w:proofErr w:type="spellStart"/>
      <w:proofErr w:type="gramStart"/>
      <w:r w:rsidRPr="00453F2A">
        <w:rPr>
          <w:sz w:val="24"/>
          <w:szCs w:val="24"/>
        </w:rPr>
        <w:t>depunerea</w:t>
      </w:r>
      <w:proofErr w:type="spellEnd"/>
      <w:proofErr w:type="gram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sumei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în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contul</w:t>
      </w:r>
      <w:proofErr w:type="spellEnd"/>
      <w:r w:rsidRPr="00453F2A">
        <w:rPr>
          <w:sz w:val="24"/>
          <w:szCs w:val="24"/>
        </w:rPr>
        <w:t xml:space="preserve"> RO63TREZ47821A300530XXXX al </w:t>
      </w:r>
      <w:proofErr w:type="spellStart"/>
      <w:r w:rsidRPr="00453F2A">
        <w:rPr>
          <w:sz w:val="24"/>
          <w:szCs w:val="24"/>
        </w:rPr>
        <w:t>Municipiului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Sighișoara</w:t>
      </w:r>
      <w:proofErr w:type="spellEnd"/>
      <w:r w:rsidRPr="00453F2A">
        <w:rPr>
          <w:sz w:val="24"/>
          <w:szCs w:val="24"/>
        </w:rPr>
        <w:t xml:space="preserve">, CUI 5669309, </w:t>
      </w:r>
      <w:proofErr w:type="spellStart"/>
      <w:r w:rsidRPr="00453F2A">
        <w:rPr>
          <w:sz w:val="24"/>
          <w:szCs w:val="24"/>
        </w:rPr>
        <w:t>deschis</w:t>
      </w:r>
      <w:proofErr w:type="spellEnd"/>
      <w:r w:rsidRPr="00453F2A">
        <w:rPr>
          <w:sz w:val="24"/>
          <w:szCs w:val="24"/>
        </w:rPr>
        <w:t xml:space="preserve"> la </w:t>
      </w:r>
      <w:proofErr w:type="spellStart"/>
      <w:r w:rsidRPr="00453F2A">
        <w:rPr>
          <w:sz w:val="24"/>
          <w:szCs w:val="24"/>
        </w:rPr>
        <w:t>Trezoreria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Sighișoara</w:t>
      </w:r>
      <w:proofErr w:type="spellEnd"/>
      <w:r w:rsidRPr="00453F2A">
        <w:rPr>
          <w:sz w:val="24"/>
          <w:szCs w:val="24"/>
        </w:rPr>
        <w:t xml:space="preserve">, </w:t>
      </w:r>
      <w:proofErr w:type="spellStart"/>
      <w:r w:rsidRPr="00453F2A">
        <w:rPr>
          <w:sz w:val="24"/>
          <w:szCs w:val="24"/>
        </w:rPr>
        <w:t>având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înscris</w:t>
      </w:r>
      <w:proofErr w:type="spellEnd"/>
      <w:r w:rsidRPr="00453F2A">
        <w:rPr>
          <w:sz w:val="24"/>
          <w:szCs w:val="24"/>
        </w:rPr>
        <w:t xml:space="preserve"> la </w:t>
      </w:r>
      <w:proofErr w:type="spellStart"/>
      <w:r w:rsidRPr="00453F2A">
        <w:rPr>
          <w:sz w:val="24"/>
          <w:szCs w:val="24"/>
        </w:rPr>
        <w:t>explicații</w:t>
      </w:r>
      <w:proofErr w:type="spellEnd"/>
      <w:r w:rsidRPr="00453F2A">
        <w:rPr>
          <w:sz w:val="24"/>
          <w:szCs w:val="24"/>
        </w:rPr>
        <w:t>: „</w:t>
      </w:r>
      <w:proofErr w:type="spellStart"/>
      <w:r w:rsidRPr="00453F2A">
        <w:rPr>
          <w:sz w:val="24"/>
          <w:szCs w:val="24"/>
        </w:rPr>
        <w:t>Garanție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participare</w:t>
      </w:r>
      <w:proofErr w:type="spellEnd"/>
      <w:r w:rsidRPr="00453F2A">
        <w:rPr>
          <w:sz w:val="24"/>
          <w:szCs w:val="24"/>
        </w:rPr>
        <w:t xml:space="preserve"> la </w:t>
      </w:r>
      <w:proofErr w:type="spellStart"/>
      <w:r w:rsidRPr="00453F2A">
        <w:rPr>
          <w:sz w:val="24"/>
          <w:szCs w:val="24"/>
        </w:rPr>
        <w:t>licitație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concesionare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ghețărie</w:t>
      </w:r>
      <w:proofErr w:type="spellEnd"/>
      <w:r w:rsidRPr="00453F2A">
        <w:rPr>
          <w:sz w:val="24"/>
          <w:szCs w:val="24"/>
        </w:rPr>
        <w:t>”;</w:t>
      </w:r>
    </w:p>
    <w:p w:rsidR="00521FA6" w:rsidRPr="00453F2A" w:rsidRDefault="00521FA6" w:rsidP="00521FA6">
      <w:pPr>
        <w:ind w:firstLine="567"/>
        <w:jc w:val="both"/>
        <w:rPr>
          <w:sz w:val="24"/>
          <w:szCs w:val="24"/>
        </w:rPr>
      </w:pPr>
      <w:r w:rsidRPr="00453F2A">
        <w:rPr>
          <w:sz w:val="24"/>
          <w:szCs w:val="24"/>
        </w:rPr>
        <w:t xml:space="preserve">• </w:t>
      </w:r>
      <w:proofErr w:type="spellStart"/>
      <w:proofErr w:type="gramStart"/>
      <w:r w:rsidRPr="00453F2A">
        <w:rPr>
          <w:sz w:val="24"/>
          <w:szCs w:val="24"/>
        </w:rPr>
        <w:t>plata</w:t>
      </w:r>
      <w:proofErr w:type="spellEnd"/>
      <w:proofErr w:type="gram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în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numerar</w:t>
      </w:r>
      <w:proofErr w:type="spellEnd"/>
      <w:r w:rsidRPr="00453F2A">
        <w:rPr>
          <w:sz w:val="24"/>
          <w:szCs w:val="24"/>
        </w:rPr>
        <w:t xml:space="preserve"> la </w:t>
      </w:r>
      <w:proofErr w:type="spellStart"/>
      <w:r w:rsidRPr="00453F2A">
        <w:rPr>
          <w:sz w:val="24"/>
          <w:szCs w:val="24"/>
        </w:rPr>
        <w:t>casieriile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Municipiului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Sighișoara</w:t>
      </w:r>
      <w:proofErr w:type="spellEnd"/>
      <w:r w:rsidRPr="00453F2A">
        <w:rPr>
          <w:sz w:val="24"/>
          <w:szCs w:val="24"/>
        </w:rPr>
        <w:t xml:space="preserve">, </w:t>
      </w:r>
      <w:proofErr w:type="spellStart"/>
      <w:r w:rsidRPr="00453F2A">
        <w:rPr>
          <w:sz w:val="24"/>
          <w:szCs w:val="24"/>
        </w:rPr>
        <w:t>având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înscris</w:t>
      </w:r>
      <w:proofErr w:type="spellEnd"/>
      <w:r w:rsidRPr="00453F2A">
        <w:rPr>
          <w:sz w:val="24"/>
          <w:szCs w:val="24"/>
        </w:rPr>
        <w:t xml:space="preserve"> la </w:t>
      </w:r>
      <w:proofErr w:type="spellStart"/>
      <w:r w:rsidRPr="00453F2A">
        <w:rPr>
          <w:sz w:val="24"/>
          <w:szCs w:val="24"/>
        </w:rPr>
        <w:t>explicații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pe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chitanță</w:t>
      </w:r>
      <w:proofErr w:type="spellEnd"/>
      <w:r w:rsidRPr="00453F2A">
        <w:rPr>
          <w:sz w:val="24"/>
          <w:szCs w:val="24"/>
        </w:rPr>
        <w:t>: „</w:t>
      </w:r>
      <w:proofErr w:type="spellStart"/>
      <w:r w:rsidRPr="00453F2A">
        <w:rPr>
          <w:sz w:val="24"/>
          <w:szCs w:val="24"/>
        </w:rPr>
        <w:t>Garanție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participare</w:t>
      </w:r>
      <w:proofErr w:type="spellEnd"/>
      <w:r w:rsidRPr="00453F2A">
        <w:rPr>
          <w:sz w:val="24"/>
          <w:szCs w:val="24"/>
        </w:rPr>
        <w:t xml:space="preserve"> la </w:t>
      </w:r>
      <w:proofErr w:type="spellStart"/>
      <w:r w:rsidRPr="00453F2A">
        <w:rPr>
          <w:sz w:val="24"/>
          <w:szCs w:val="24"/>
        </w:rPr>
        <w:t>licitație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concesionare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ghețărie</w:t>
      </w:r>
      <w:proofErr w:type="spellEnd"/>
      <w:r w:rsidRPr="00453F2A">
        <w:rPr>
          <w:sz w:val="24"/>
          <w:szCs w:val="24"/>
        </w:rPr>
        <w:t>”.</w:t>
      </w:r>
    </w:p>
    <w:p w:rsidR="00521FA6" w:rsidRPr="005519FD" w:rsidRDefault="00521FA6" w:rsidP="00521FA6">
      <w:pPr>
        <w:ind w:firstLine="567"/>
        <w:jc w:val="both"/>
        <w:rPr>
          <w:sz w:val="24"/>
          <w:szCs w:val="24"/>
        </w:rPr>
      </w:pPr>
      <w:proofErr w:type="spellStart"/>
      <w:r w:rsidRPr="00453F2A">
        <w:rPr>
          <w:sz w:val="24"/>
          <w:szCs w:val="24"/>
        </w:rPr>
        <w:t>Garanția</w:t>
      </w:r>
      <w:proofErr w:type="spellEnd"/>
      <w:r w:rsidRPr="00453F2A">
        <w:rPr>
          <w:sz w:val="24"/>
          <w:szCs w:val="24"/>
        </w:rPr>
        <w:t xml:space="preserve"> de </w:t>
      </w:r>
      <w:proofErr w:type="spellStart"/>
      <w:r w:rsidRPr="00453F2A">
        <w:rPr>
          <w:sz w:val="24"/>
          <w:szCs w:val="24"/>
        </w:rPr>
        <w:t>participare</w:t>
      </w:r>
      <w:proofErr w:type="spellEnd"/>
      <w:r w:rsidRPr="00453F2A">
        <w:rPr>
          <w:sz w:val="24"/>
          <w:szCs w:val="24"/>
        </w:rPr>
        <w:t xml:space="preserve"> la </w:t>
      </w:r>
      <w:proofErr w:type="spellStart"/>
      <w:r w:rsidRPr="00453F2A">
        <w:rPr>
          <w:sz w:val="24"/>
          <w:szCs w:val="24"/>
        </w:rPr>
        <w:t>licitație</w:t>
      </w:r>
      <w:proofErr w:type="spellEnd"/>
      <w:r w:rsidRPr="00453F2A">
        <w:rPr>
          <w:sz w:val="24"/>
          <w:szCs w:val="24"/>
        </w:rPr>
        <w:t xml:space="preserve"> se </w:t>
      </w:r>
      <w:proofErr w:type="spellStart"/>
      <w:r w:rsidRPr="00453F2A">
        <w:rPr>
          <w:sz w:val="24"/>
          <w:szCs w:val="24"/>
        </w:rPr>
        <w:t>reține</w:t>
      </w:r>
      <w:proofErr w:type="spellEnd"/>
      <w:r w:rsidRPr="00453F2A">
        <w:rPr>
          <w:sz w:val="24"/>
          <w:szCs w:val="24"/>
        </w:rPr>
        <w:t xml:space="preserve"> de </w:t>
      </w:r>
      <w:proofErr w:type="spellStart"/>
      <w:r w:rsidRPr="00453F2A">
        <w:rPr>
          <w:sz w:val="24"/>
          <w:szCs w:val="24"/>
        </w:rPr>
        <w:t>concedent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în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cazul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în</w:t>
      </w:r>
      <w:proofErr w:type="spellEnd"/>
      <w:r w:rsidRPr="00453F2A">
        <w:rPr>
          <w:sz w:val="24"/>
          <w:szCs w:val="24"/>
        </w:rPr>
        <w:t xml:space="preserve"> care </w:t>
      </w:r>
      <w:proofErr w:type="spellStart"/>
      <w:r w:rsidRPr="00453F2A">
        <w:rPr>
          <w:sz w:val="24"/>
          <w:szCs w:val="24"/>
        </w:rPr>
        <w:t>ofertantul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stabilit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câștigător</w:t>
      </w:r>
      <w:proofErr w:type="spellEnd"/>
      <w:r w:rsidRPr="00453F2A">
        <w:rPr>
          <w:sz w:val="24"/>
          <w:szCs w:val="24"/>
        </w:rPr>
        <w:t xml:space="preserve"> nu </w:t>
      </w:r>
      <w:proofErr w:type="spellStart"/>
      <w:r w:rsidRPr="00453F2A">
        <w:rPr>
          <w:sz w:val="24"/>
          <w:szCs w:val="24"/>
        </w:rPr>
        <w:t>încheie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contractul</w:t>
      </w:r>
      <w:proofErr w:type="spellEnd"/>
      <w:r w:rsidRPr="00453F2A">
        <w:rPr>
          <w:sz w:val="24"/>
          <w:szCs w:val="24"/>
        </w:rPr>
        <w:t xml:space="preserve"> de </w:t>
      </w:r>
      <w:proofErr w:type="spellStart"/>
      <w:r w:rsidRPr="00453F2A">
        <w:rPr>
          <w:sz w:val="24"/>
          <w:szCs w:val="24"/>
        </w:rPr>
        <w:t>concesiune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în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termen</w:t>
      </w:r>
      <w:proofErr w:type="spellEnd"/>
      <w:r w:rsidRPr="00453F2A">
        <w:rPr>
          <w:sz w:val="24"/>
          <w:szCs w:val="24"/>
        </w:rPr>
        <w:t xml:space="preserve"> de 60 de </w:t>
      </w:r>
      <w:proofErr w:type="spellStart"/>
      <w:r w:rsidRPr="00453F2A">
        <w:rPr>
          <w:sz w:val="24"/>
          <w:szCs w:val="24"/>
        </w:rPr>
        <w:t>zile</w:t>
      </w:r>
      <w:proofErr w:type="spellEnd"/>
      <w:r w:rsidRPr="00453F2A">
        <w:rPr>
          <w:sz w:val="24"/>
          <w:szCs w:val="24"/>
        </w:rPr>
        <w:t xml:space="preserve"> de la </w:t>
      </w:r>
      <w:proofErr w:type="spellStart"/>
      <w:r w:rsidRPr="00453F2A">
        <w:rPr>
          <w:sz w:val="24"/>
          <w:szCs w:val="24"/>
        </w:rPr>
        <w:t>comunicarea</w:t>
      </w:r>
      <w:proofErr w:type="spellEnd"/>
      <w:r w:rsidRPr="00453F2A">
        <w:rPr>
          <w:sz w:val="24"/>
          <w:szCs w:val="24"/>
        </w:rPr>
        <w:t xml:space="preserve"> </w:t>
      </w:r>
      <w:proofErr w:type="spellStart"/>
      <w:r w:rsidRPr="00453F2A">
        <w:rPr>
          <w:sz w:val="24"/>
          <w:szCs w:val="24"/>
        </w:rPr>
        <w:t>adjudecării</w:t>
      </w:r>
      <w:proofErr w:type="spellEnd"/>
      <w:r w:rsidRPr="00453F2A">
        <w:rPr>
          <w:sz w:val="24"/>
          <w:szCs w:val="24"/>
        </w:rPr>
        <w:t>.</w:t>
      </w:r>
    </w:p>
    <w:p w:rsidR="008B62C8" w:rsidRPr="008B62C8" w:rsidRDefault="008B62C8" w:rsidP="008B62C8">
      <w:pPr>
        <w:ind w:right="46" w:firstLine="720"/>
        <w:jc w:val="both"/>
        <w:rPr>
          <w:sz w:val="24"/>
          <w:szCs w:val="24"/>
          <w:lang w:val="fr-FR"/>
        </w:rPr>
      </w:pPr>
      <w:proofErr w:type="spellStart"/>
      <w:r w:rsidRPr="008B62C8">
        <w:rPr>
          <w:sz w:val="24"/>
          <w:szCs w:val="24"/>
          <w:lang w:val="fr-FR"/>
        </w:rPr>
        <w:t>Garanţia</w:t>
      </w:r>
      <w:proofErr w:type="spellEnd"/>
      <w:r w:rsidRPr="008B62C8">
        <w:rPr>
          <w:sz w:val="24"/>
          <w:szCs w:val="24"/>
          <w:lang w:val="fr-FR"/>
        </w:rPr>
        <w:t xml:space="preserve"> de </w:t>
      </w:r>
      <w:proofErr w:type="spellStart"/>
      <w:r w:rsidRPr="008B62C8">
        <w:rPr>
          <w:sz w:val="24"/>
          <w:szCs w:val="24"/>
          <w:lang w:val="fr-FR"/>
        </w:rPr>
        <w:t>participare</w:t>
      </w:r>
      <w:proofErr w:type="spellEnd"/>
      <w:r w:rsidRPr="008B62C8">
        <w:rPr>
          <w:sz w:val="24"/>
          <w:szCs w:val="24"/>
          <w:lang w:val="fr-FR"/>
        </w:rPr>
        <w:t xml:space="preserve"> va fi </w:t>
      </w:r>
      <w:proofErr w:type="spellStart"/>
      <w:r w:rsidRPr="008B62C8">
        <w:rPr>
          <w:sz w:val="24"/>
          <w:szCs w:val="24"/>
          <w:lang w:val="fr-FR"/>
        </w:rPr>
        <w:t>restituită</w:t>
      </w:r>
      <w:proofErr w:type="spellEnd"/>
      <w:r w:rsidRPr="008B62C8">
        <w:rPr>
          <w:sz w:val="24"/>
          <w:szCs w:val="24"/>
          <w:lang w:val="fr-FR"/>
        </w:rPr>
        <w:t xml:space="preserve"> de </w:t>
      </w:r>
      <w:proofErr w:type="spellStart"/>
      <w:r w:rsidRPr="008B62C8">
        <w:rPr>
          <w:sz w:val="24"/>
          <w:szCs w:val="24"/>
          <w:lang w:val="fr-FR"/>
        </w:rPr>
        <w:t>către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concedent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tuturor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ofertanţilor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necâştigători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în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termen</w:t>
      </w:r>
      <w:proofErr w:type="spellEnd"/>
      <w:r w:rsidRPr="008B62C8">
        <w:rPr>
          <w:sz w:val="24"/>
          <w:szCs w:val="24"/>
          <w:lang w:val="fr-FR"/>
        </w:rPr>
        <w:t xml:space="preserve"> de 7 </w:t>
      </w:r>
      <w:proofErr w:type="spellStart"/>
      <w:r w:rsidRPr="008B62C8">
        <w:rPr>
          <w:sz w:val="24"/>
          <w:szCs w:val="24"/>
          <w:lang w:val="fr-FR"/>
        </w:rPr>
        <w:t>zile</w:t>
      </w:r>
      <w:proofErr w:type="spellEnd"/>
      <w:r w:rsidRPr="008B62C8">
        <w:rPr>
          <w:sz w:val="24"/>
          <w:szCs w:val="24"/>
          <w:lang w:val="fr-FR"/>
        </w:rPr>
        <w:t xml:space="preserve"> de la </w:t>
      </w:r>
      <w:proofErr w:type="spellStart"/>
      <w:r w:rsidRPr="008B62C8">
        <w:rPr>
          <w:sz w:val="24"/>
          <w:szCs w:val="24"/>
          <w:lang w:val="fr-FR"/>
        </w:rPr>
        <w:t>semnarea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contractului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între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ofertantul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câştigător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şi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concedent</w:t>
      </w:r>
      <w:proofErr w:type="spellEnd"/>
      <w:r w:rsidRPr="008B62C8">
        <w:rPr>
          <w:sz w:val="24"/>
          <w:szCs w:val="24"/>
          <w:lang w:val="fr-FR"/>
        </w:rPr>
        <w:t xml:space="preserve">, </w:t>
      </w:r>
      <w:proofErr w:type="spellStart"/>
      <w:r w:rsidRPr="008B62C8">
        <w:rPr>
          <w:sz w:val="24"/>
          <w:szCs w:val="24"/>
          <w:lang w:val="fr-FR"/>
        </w:rPr>
        <w:t>în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baza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unei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solicitări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scrise</w:t>
      </w:r>
      <w:proofErr w:type="spellEnd"/>
      <w:r w:rsidRPr="008B62C8">
        <w:rPr>
          <w:sz w:val="24"/>
          <w:szCs w:val="24"/>
          <w:lang w:val="fr-FR"/>
        </w:rPr>
        <w:t xml:space="preserve">, </w:t>
      </w:r>
      <w:proofErr w:type="spellStart"/>
      <w:r w:rsidRPr="008B62C8">
        <w:rPr>
          <w:sz w:val="24"/>
          <w:szCs w:val="24"/>
          <w:lang w:val="fr-FR"/>
        </w:rPr>
        <w:t>depusă</w:t>
      </w:r>
      <w:proofErr w:type="spellEnd"/>
      <w:r w:rsidRPr="008B62C8">
        <w:rPr>
          <w:sz w:val="24"/>
          <w:szCs w:val="24"/>
          <w:lang w:val="fr-FR"/>
        </w:rPr>
        <w:t xml:space="preserve"> la </w:t>
      </w:r>
      <w:proofErr w:type="spellStart"/>
      <w:r w:rsidRPr="008B62C8">
        <w:rPr>
          <w:sz w:val="24"/>
          <w:szCs w:val="24"/>
          <w:lang w:val="fr-FR"/>
        </w:rPr>
        <w:t>sediul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ofertantului</w:t>
      </w:r>
      <w:proofErr w:type="spellEnd"/>
      <w:r w:rsidRPr="008B62C8">
        <w:rPr>
          <w:sz w:val="24"/>
          <w:szCs w:val="24"/>
          <w:lang w:val="fr-FR"/>
        </w:rPr>
        <w:t xml:space="preserve">. </w:t>
      </w:r>
    </w:p>
    <w:p w:rsidR="008B62C8" w:rsidRPr="008B62C8" w:rsidRDefault="008B62C8" w:rsidP="008B62C8">
      <w:pPr>
        <w:pStyle w:val="BodyTextIndent3"/>
        <w:ind w:left="0" w:right="46" w:firstLine="720"/>
        <w:rPr>
          <w:sz w:val="24"/>
          <w:szCs w:val="24"/>
          <w:lang w:val="fr-FR"/>
        </w:rPr>
      </w:pPr>
      <w:proofErr w:type="spellStart"/>
      <w:r w:rsidRPr="008B62C8">
        <w:rPr>
          <w:sz w:val="24"/>
          <w:szCs w:val="24"/>
          <w:lang w:val="fr-FR"/>
        </w:rPr>
        <w:t>Garanţia</w:t>
      </w:r>
      <w:proofErr w:type="spellEnd"/>
      <w:r w:rsidRPr="008B62C8">
        <w:rPr>
          <w:sz w:val="24"/>
          <w:szCs w:val="24"/>
          <w:lang w:val="fr-FR"/>
        </w:rPr>
        <w:t xml:space="preserve"> de </w:t>
      </w:r>
      <w:proofErr w:type="spellStart"/>
      <w:r w:rsidRPr="008B62C8">
        <w:rPr>
          <w:sz w:val="24"/>
          <w:szCs w:val="24"/>
          <w:lang w:val="fr-FR"/>
        </w:rPr>
        <w:t>participare</w:t>
      </w:r>
      <w:proofErr w:type="spellEnd"/>
      <w:r w:rsidRPr="008B62C8">
        <w:rPr>
          <w:sz w:val="24"/>
          <w:szCs w:val="24"/>
          <w:lang w:val="fr-FR"/>
        </w:rPr>
        <w:t xml:space="preserve"> se </w:t>
      </w:r>
      <w:proofErr w:type="spellStart"/>
      <w:r w:rsidRPr="008B62C8">
        <w:rPr>
          <w:sz w:val="24"/>
          <w:szCs w:val="24"/>
          <w:lang w:val="fr-FR"/>
        </w:rPr>
        <w:t>pierde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în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cazul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în</w:t>
      </w:r>
      <w:proofErr w:type="spellEnd"/>
      <w:r w:rsidRPr="008B62C8">
        <w:rPr>
          <w:sz w:val="24"/>
          <w:szCs w:val="24"/>
          <w:lang w:val="fr-FR"/>
        </w:rPr>
        <w:t xml:space="preserve"> care </w:t>
      </w:r>
      <w:proofErr w:type="spellStart"/>
      <w:r w:rsidRPr="008B62C8">
        <w:rPr>
          <w:sz w:val="24"/>
          <w:szCs w:val="24"/>
          <w:lang w:val="fr-FR"/>
        </w:rPr>
        <w:t>ofertantul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îşi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retrage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oferta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în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perioada</w:t>
      </w:r>
      <w:proofErr w:type="spellEnd"/>
      <w:r w:rsidRPr="008B62C8">
        <w:rPr>
          <w:sz w:val="24"/>
          <w:szCs w:val="24"/>
          <w:lang w:val="fr-FR"/>
        </w:rPr>
        <w:t xml:space="preserve"> de </w:t>
      </w:r>
      <w:proofErr w:type="spellStart"/>
      <w:r w:rsidRPr="008B62C8">
        <w:rPr>
          <w:sz w:val="24"/>
          <w:szCs w:val="24"/>
          <w:lang w:val="fr-FR"/>
        </w:rPr>
        <w:t>valabilitate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  <w:r w:rsidRPr="008B62C8">
        <w:rPr>
          <w:sz w:val="24"/>
          <w:szCs w:val="24"/>
          <w:lang w:val="fr-FR"/>
        </w:rPr>
        <w:t xml:space="preserve">a </w:t>
      </w:r>
      <w:r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acesteia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sau</w:t>
      </w:r>
      <w:proofErr w:type="spellEnd"/>
      <w:r w:rsidRPr="008B62C8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în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cazul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în</w:t>
      </w:r>
      <w:proofErr w:type="spellEnd"/>
      <w:r w:rsidRPr="008B62C8">
        <w:rPr>
          <w:sz w:val="24"/>
          <w:szCs w:val="24"/>
          <w:lang w:val="fr-FR"/>
        </w:rPr>
        <w:t xml:space="preserve"> care, </w:t>
      </w:r>
      <w:proofErr w:type="spellStart"/>
      <w:r w:rsidRPr="008B62C8">
        <w:rPr>
          <w:sz w:val="24"/>
          <w:szCs w:val="24"/>
          <w:lang w:val="fr-FR"/>
        </w:rPr>
        <w:t>fiind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declarat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câştigător</w:t>
      </w:r>
      <w:proofErr w:type="spellEnd"/>
      <w:r w:rsidRPr="008B62C8">
        <w:rPr>
          <w:sz w:val="24"/>
          <w:szCs w:val="24"/>
          <w:lang w:val="fr-FR"/>
        </w:rPr>
        <w:t xml:space="preserve"> al </w:t>
      </w:r>
      <w:proofErr w:type="spellStart"/>
      <w:r w:rsidRPr="008B62C8">
        <w:rPr>
          <w:sz w:val="24"/>
          <w:szCs w:val="24"/>
          <w:lang w:val="fr-FR"/>
        </w:rPr>
        <w:t>licitaţiei</w:t>
      </w:r>
      <w:proofErr w:type="spellEnd"/>
      <w:r w:rsidRPr="008B62C8">
        <w:rPr>
          <w:sz w:val="24"/>
          <w:szCs w:val="24"/>
          <w:lang w:val="fr-FR"/>
        </w:rPr>
        <w:t xml:space="preserve">, nu </w:t>
      </w:r>
      <w:proofErr w:type="spellStart"/>
      <w:r w:rsidRPr="008B62C8">
        <w:rPr>
          <w:sz w:val="24"/>
          <w:szCs w:val="24"/>
          <w:lang w:val="fr-FR"/>
        </w:rPr>
        <w:t>semnează</w:t>
      </w:r>
      <w:proofErr w:type="spellEnd"/>
      <w:r w:rsidRPr="008B62C8">
        <w:rPr>
          <w:sz w:val="24"/>
          <w:szCs w:val="24"/>
          <w:lang w:val="fr-FR"/>
        </w:rPr>
        <w:t xml:space="preserve"> </w:t>
      </w:r>
      <w:proofErr w:type="spellStart"/>
      <w:r w:rsidRPr="008B62C8">
        <w:rPr>
          <w:sz w:val="24"/>
          <w:szCs w:val="24"/>
          <w:lang w:val="fr-FR"/>
        </w:rPr>
        <w:t>din</w:t>
      </w:r>
      <w:proofErr w:type="spellEnd"/>
      <w:r w:rsidRPr="008B62C8">
        <w:rPr>
          <w:sz w:val="24"/>
          <w:szCs w:val="24"/>
          <w:lang w:val="fr-FR"/>
        </w:rPr>
        <w:t xml:space="preserve"> culpa sa, </w:t>
      </w:r>
      <w:proofErr w:type="spellStart"/>
      <w:r w:rsidRPr="008B62C8">
        <w:rPr>
          <w:sz w:val="24"/>
          <w:szCs w:val="24"/>
          <w:lang w:val="fr-FR"/>
        </w:rPr>
        <w:t>contractul</w:t>
      </w:r>
      <w:proofErr w:type="spellEnd"/>
      <w:r w:rsidRPr="008B62C8">
        <w:rPr>
          <w:sz w:val="24"/>
          <w:szCs w:val="24"/>
          <w:lang w:val="fr-FR"/>
        </w:rPr>
        <w:t xml:space="preserve"> de </w:t>
      </w:r>
      <w:proofErr w:type="spellStart"/>
      <w:r w:rsidRPr="008B62C8">
        <w:rPr>
          <w:sz w:val="24"/>
          <w:szCs w:val="24"/>
          <w:lang w:val="fr-FR"/>
        </w:rPr>
        <w:t>concesiune</w:t>
      </w:r>
      <w:proofErr w:type="spellEnd"/>
      <w:r w:rsidRPr="008B62C8">
        <w:rPr>
          <w:sz w:val="24"/>
          <w:szCs w:val="24"/>
          <w:lang w:val="fr-FR"/>
        </w:rPr>
        <w:t>.</w:t>
      </w:r>
    </w:p>
    <w:p w:rsidR="00A32425" w:rsidRPr="00950168" w:rsidRDefault="00A32425" w:rsidP="00521FA6">
      <w:pPr>
        <w:jc w:val="both"/>
        <w:rPr>
          <w:sz w:val="24"/>
          <w:highlight w:val="yellow"/>
          <w:lang w:val="fr-FR"/>
        </w:rPr>
      </w:pPr>
    </w:p>
    <w:p w:rsidR="00A32425" w:rsidRPr="00337601" w:rsidRDefault="00A32425" w:rsidP="001A3588">
      <w:pPr>
        <w:pStyle w:val="Heading1"/>
        <w:jc w:val="both"/>
        <w:rPr>
          <w:b/>
          <w:bCs/>
          <w:lang w:val="it-IT"/>
        </w:rPr>
      </w:pPr>
      <w:bookmarkStart w:id="2" w:name="_7._TERMENE_PREVIZIBILE"/>
      <w:bookmarkStart w:id="3" w:name="_Toc498951394"/>
      <w:bookmarkEnd w:id="2"/>
      <w:r w:rsidRPr="00337601">
        <w:rPr>
          <w:b/>
          <w:bCs/>
          <w:lang w:val="it-IT"/>
        </w:rPr>
        <w:t xml:space="preserve">8. </w:t>
      </w:r>
      <w:r w:rsidR="00AE09DE">
        <w:rPr>
          <w:b/>
          <w:bCs/>
          <w:u w:val="single"/>
          <w:lang w:val="it-IT"/>
        </w:rPr>
        <w:t>TERMENE</w:t>
      </w:r>
      <w:r w:rsidRPr="00337601">
        <w:rPr>
          <w:b/>
          <w:bCs/>
          <w:u w:val="single"/>
          <w:lang w:val="it-IT"/>
        </w:rPr>
        <w:t>L</w:t>
      </w:r>
      <w:r w:rsidR="001A3588" w:rsidRPr="00337601">
        <w:rPr>
          <w:b/>
          <w:bCs/>
          <w:u w:val="single"/>
          <w:lang w:val="it-IT"/>
        </w:rPr>
        <w:t>E PREVIZIONATE</w:t>
      </w:r>
      <w:r w:rsidRPr="00337601">
        <w:rPr>
          <w:b/>
          <w:bCs/>
          <w:u w:val="single"/>
          <w:lang w:val="it-IT"/>
        </w:rPr>
        <w:t xml:space="preserve"> PENTRU REALIZAREA</w:t>
      </w:r>
      <w:r w:rsidR="001A3588" w:rsidRPr="00337601">
        <w:rPr>
          <w:b/>
          <w:bCs/>
          <w:u w:val="single"/>
          <w:lang w:val="it-IT"/>
        </w:rPr>
        <w:t xml:space="preserve"> </w:t>
      </w:r>
      <w:r w:rsidRPr="00337601">
        <w:rPr>
          <w:b/>
          <w:bCs/>
          <w:u w:val="single"/>
          <w:lang w:val="it-IT"/>
        </w:rPr>
        <w:t>PROCEDURII DE CONCESI</w:t>
      </w:r>
      <w:bookmarkEnd w:id="3"/>
      <w:r w:rsidR="001A3588" w:rsidRPr="00337601">
        <w:rPr>
          <w:b/>
          <w:bCs/>
          <w:u w:val="single"/>
          <w:lang w:val="it-IT"/>
        </w:rPr>
        <w:t>UNE</w:t>
      </w:r>
    </w:p>
    <w:p w:rsidR="00A32425" w:rsidRPr="00337601" w:rsidRDefault="00A32425" w:rsidP="00337601">
      <w:pPr>
        <w:ind w:firstLine="540"/>
        <w:jc w:val="both"/>
        <w:rPr>
          <w:sz w:val="24"/>
          <w:lang w:val="fr-FR"/>
        </w:rPr>
      </w:pPr>
      <w:proofErr w:type="spellStart"/>
      <w:r w:rsidRPr="00337601">
        <w:rPr>
          <w:sz w:val="24"/>
          <w:lang w:val="fr-FR"/>
        </w:rPr>
        <w:t>Calendarul</w:t>
      </w:r>
      <w:proofErr w:type="spellEnd"/>
      <w:r w:rsidRPr="00337601">
        <w:rPr>
          <w:sz w:val="24"/>
          <w:lang w:val="fr-FR"/>
        </w:rPr>
        <w:t xml:space="preserve"> </w:t>
      </w:r>
      <w:proofErr w:type="spellStart"/>
      <w:r w:rsidRPr="00337601">
        <w:rPr>
          <w:sz w:val="24"/>
          <w:lang w:val="fr-FR"/>
        </w:rPr>
        <w:t>propus</w:t>
      </w:r>
      <w:proofErr w:type="spellEnd"/>
      <w:r w:rsidRPr="00337601">
        <w:rPr>
          <w:sz w:val="24"/>
          <w:lang w:val="fr-FR"/>
        </w:rPr>
        <w:t xml:space="preserve"> </w:t>
      </w:r>
      <w:proofErr w:type="spellStart"/>
      <w:r w:rsidRPr="00337601">
        <w:rPr>
          <w:sz w:val="24"/>
          <w:lang w:val="fr-FR"/>
        </w:rPr>
        <w:t>pentru</w:t>
      </w:r>
      <w:proofErr w:type="spellEnd"/>
      <w:r w:rsidRPr="00337601">
        <w:rPr>
          <w:sz w:val="24"/>
          <w:lang w:val="fr-FR"/>
        </w:rPr>
        <w:t xml:space="preserve"> </w:t>
      </w:r>
      <w:proofErr w:type="spellStart"/>
      <w:r w:rsidRPr="00337601">
        <w:rPr>
          <w:sz w:val="24"/>
          <w:lang w:val="fr-FR"/>
        </w:rPr>
        <w:t>concesionare</w:t>
      </w:r>
      <w:proofErr w:type="spellEnd"/>
      <w:r w:rsidRPr="00337601">
        <w:rPr>
          <w:sz w:val="24"/>
          <w:lang w:val="fr-FR"/>
        </w:rPr>
        <w:t xml:space="preserve"> este </w:t>
      </w:r>
      <w:proofErr w:type="spellStart"/>
      <w:r w:rsidRPr="00337601">
        <w:rPr>
          <w:sz w:val="24"/>
          <w:lang w:val="fr-FR"/>
        </w:rPr>
        <w:t>urmatorul</w:t>
      </w:r>
      <w:proofErr w:type="spellEnd"/>
      <w:r w:rsidRPr="00337601">
        <w:rPr>
          <w:sz w:val="24"/>
          <w:lang w:val="fr-FR"/>
        </w:rPr>
        <w:t>:</w:t>
      </w:r>
    </w:p>
    <w:p w:rsidR="00A32425" w:rsidRPr="00337601" w:rsidRDefault="001A3588" w:rsidP="001A3588">
      <w:pPr>
        <w:jc w:val="both"/>
        <w:rPr>
          <w:sz w:val="24"/>
          <w:lang w:val="fr-FR"/>
        </w:rPr>
      </w:pPr>
      <w:r w:rsidRPr="00337601">
        <w:rPr>
          <w:sz w:val="24"/>
          <w:lang w:val="fr-FR"/>
        </w:rPr>
        <w:t>1.</w:t>
      </w:r>
      <w:r w:rsidR="00386896">
        <w:rPr>
          <w:sz w:val="24"/>
          <w:lang w:val="fr-FR"/>
        </w:rPr>
        <w:t xml:space="preserve">   </w:t>
      </w:r>
      <w:proofErr w:type="spellStart"/>
      <w:r w:rsidR="00386896">
        <w:rPr>
          <w:sz w:val="24"/>
          <w:lang w:val="fr-FR"/>
        </w:rPr>
        <w:t>A</w:t>
      </w:r>
      <w:r w:rsidR="00A32425" w:rsidRPr="00337601">
        <w:rPr>
          <w:sz w:val="24"/>
          <w:lang w:val="fr-FR"/>
        </w:rPr>
        <w:t>probarea</w:t>
      </w:r>
      <w:proofErr w:type="spellEnd"/>
      <w:r w:rsidR="00A32425" w:rsidRPr="00337601">
        <w:rPr>
          <w:sz w:val="24"/>
          <w:lang w:val="fr-FR"/>
        </w:rPr>
        <w:t xml:space="preserve"> </w:t>
      </w:r>
      <w:proofErr w:type="spellStart"/>
      <w:r w:rsidR="00A32425" w:rsidRPr="00337601">
        <w:rPr>
          <w:sz w:val="24"/>
          <w:lang w:val="fr-FR"/>
        </w:rPr>
        <w:t>studiului</w:t>
      </w:r>
      <w:proofErr w:type="spellEnd"/>
      <w:r w:rsidR="00A32425" w:rsidRPr="00337601">
        <w:rPr>
          <w:sz w:val="24"/>
          <w:lang w:val="fr-FR"/>
        </w:rPr>
        <w:t xml:space="preserve"> de </w:t>
      </w:r>
      <w:proofErr w:type="spellStart"/>
      <w:r w:rsidR="00A32425" w:rsidRPr="00337601">
        <w:rPr>
          <w:sz w:val="24"/>
          <w:lang w:val="fr-FR"/>
        </w:rPr>
        <w:t>oportunitate</w:t>
      </w:r>
      <w:proofErr w:type="spellEnd"/>
      <w:r w:rsidR="00A32425" w:rsidRPr="00337601">
        <w:rPr>
          <w:sz w:val="24"/>
          <w:lang w:val="fr-FR"/>
        </w:rPr>
        <w:t xml:space="preserve"> </w:t>
      </w:r>
      <w:proofErr w:type="spellStart"/>
      <w:r w:rsidR="00AE09DE">
        <w:rPr>
          <w:sz w:val="24"/>
          <w:lang w:val="fr-FR"/>
        </w:rPr>
        <w:t>ș</w:t>
      </w:r>
      <w:r w:rsidR="00A32425" w:rsidRPr="00337601">
        <w:rPr>
          <w:sz w:val="24"/>
          <w:lang w:val="fr-FR"/>
        </w:rPr>
        <w:t>i</w:t>
      </w:r>
      <w:proofErr w:type="spellEnd"/>
      <w:r w:rsidR="00A32425" w:rsidRPr="00337601">
        <w:rPr>
          <w:sz w:val="24"/>
          <w:lang w:val="fr-FR"/>
        </w:rPr>
        <w:t xml:space="preserve"> </w:t>
      </w:r>
      <w:proofErr w:type="gramStart"/>
      <w:r w:rsidR="00A32425" w:rsidRPr="00337601">
        <w:rPr>
          <w:sz w:val="24"/>
          <w:lang w:val="fr-FR"/>
        </w:rPr>
        <w:t>a</w:t>
      </w:r>
      <w:proofErr w:type="gramEnd"/>
      <w:r w:rsidR="00A32425" w:rsidRPr="00337601">
        <w:rPr>
          <w:sz w:val="24"/>
          <w:lang w:val="fr-FR"/>
        </w:rPr>
        <w:t xml:space="preserve"> </w:t>
      </w:r>
      <w:proofErr w:type="spellStart"/>
      <w:r w:rsidR="00A32425" w:rsidRPr="00337601">
        <w:rPr>
          <w:sz w:val="24"/>
          <w:lang w:val="fr-FR"/>
        </w:rPr>
        <w:t>caietului</w:t>
      </w:r>
      <w:proofErr w:type="spellEnd"/>
      <w:r w:rsidR="00A32425" w:rsidRPr="00337601">
        <w:rPr>
          <w:sz w:val="24"/>
          <w:lang w:val="fr-FR"/>
        </w:rPr>
        <w:t xml:space="preserve"> de </w:t>
      </w:r>
      <w:proofErr w:type="spellStart"/>
      <w:r w:rsidR="00A32425" w:rsidRPr="00337601">
        <w:rPr>
          <w:sz w:val="24"/>
          <w:lang w:val="fr-FR"/>
        </w:rPr>
        <w:t>sarcini</w:t>
      </w:r>
      <w:proofErr w:type="spellEnd"/>
      <w:r w:rsidRPr="00337601">
        <w:rPr>
          <w:sz w:val="24"/>
          <w:lang w:val="fr-FR"/>
        </w:rPr>
        <w:t xml:space="preserve"> de </w:t>
      </w:r>
      <w:proofErr w:type="spellStart"/>
      <w:r w:rsidRPr="00337601">
        <w:rPr>
          <w:sz w:val="24"/>
          <w:lang w:val="fr-FR"/>
        </w:rPr>
        <w:t>către</w:t>
      </w:r>
      <w:proofErr w:type="spellEnd"/>
      <w:r w:rsidRPr="00337601">
        <w:rPr>
          <w:sz w:val="24"/>
          <w:lang w:val="fr-FR"/>
        </w:rPr>
        <w:t xml:space="preserve"> </w:t>
      </w:r>
      <w:proofErr w:type="spellStart"/>
      <w:r w:rsidRPr="00337601">
        <w:rPr>
          <w:sz w:val="24"/>
          <w:lang w:val="fr-FR"/>
        </w:rPr>
        <w:t>Consiliul</w:t>
      </w:r>
      <w:proofErr w:type="spellEnd"/>
      <w:r w:rsidRPr="00337601">
        <w:rPr>
          <w:sz w:val="24"/>
          <w:lang w:val="fr-FR"/>
        </w:rPr>
        <w:t xml:space="preserve"> Local </w:t>
      </w:r>
      <w:proofErr w:type="spellStart"/>
      <w:r w:rsidRPr="00337601">
        <w:rPr>
          <w:sz w:val="24"/>
          <w:lang w:val="fr-FR"/>
        </w:rPr>
        <w:t>Sighișoara</w:t>
      </w:r>
      <w:proofErr w:type="spellEnd"/>
      <w:r w:rsidR="00A32425" w:rsidRPr="00337601">
        <w:rPr>
          <w:sz w:val="24"/>
          <w:lang w:val="fr-FR"/>
        </w:rPr>
        <w:t xml:space="preserve"> – </w:t>
      </w:r>
      <w:r w:rsidR="00577436">
        <w:rPr>
          <w:sz w:val="24"/>
          <w:lang w:val="fr-FR"/>
        </w:rPr>
        <w:t>31.05</w:t>
      </w:r>
      <w:r w:rsidRPr="00337601">
        <w:rPr>
          <w:sz w:val="24"/>
          <w:lang w:val="fr-FR"/>
        </w:rPr>
        <w:t>.2018</w:t>
      </w:r>
      <w:r w:rsidR="00A32425" w:rsidRPr="00337601">
        <w:rPr>
          <w:sz w:val="24"/>
          <w:lang w:val="fr-FR"/>
        </w:rPr>
        <w:t>;</w:t>
      </w:r>
    </w:p>
    <w:p w:rsidR="00A32425" w:rsidRPr="00337601" w:rsidRDefault="001A3588" w:rsidP="001A3588">
      <w:pPr>
        <w:jc w:val="both"/>
        <w:rPr>
          <w:sz w:val="24"/>
          <w:lang w:val="fr-FR"/>
        </w:rPr>
      </w:pPr>
      <w:r w:rsidRPr="00337601">
        <w:rPr>
          <w:sz w:val="24"/>
          <w:lang w:val="fr-FR"/>
        </w:rPr>
        <w:t xml:space="preserve">2. </w:t>
      </w:r>
      <w:proofErr w:type="spellStart"/>
      <w:r w:rsidRPr="00337601">
        <w:rPr>
          <w:sz w:val="24"/>
          <w:lang w:val="fr-FR"/>
        </w:rPr>
        <w:t>Publicarea</w:t>
      </w:r>
      <w:proofErr w:type="spellEnd"/>
      <w:r w:rsidRPr="00337601">
        <w:rPr>
          <w:sz w:val="24"/>
          <w:lang w:val="fr-FR"/>
        </w:rPr>
        <w:t xml:space="preserve"> </w:t>
      </w:r>
      <w:proofErr w:type="spellStart"/>
      <w:r w:rsidRPr="00337601">
        <w:rPr>
          <w:sz w:val="24"/>
          <w:lang w:val="fr-FR"/>
        </w:rPr>
        <w:t>anunțului</w:t>
      </w:r>
      <w:proofErr w:type="spellEnd"/>
      <w:r w:rsidRPr="00337601">
        <w:rPr>
          <w:sz w:val="24"/>
          <w:lang w:val="fr-FR"/>
        </w:rPr>
        <w:t xml:space="preserve"> </w:t>
      </w:r>
      <w:proofErr w:type="spellStart"/>
      <w:r w:rsidRPr="00337601">
        <w:rPr>
          <w:sz w:val="24"/>
          <w:lang w:val="fr-FR"/>
        </w:rPr>
        <w:t>pentru</w:t>
      </w:r>
      <w:proofErr w:type="spellEnd"/>
      <w:r w:rsidRPr="00337601">
        <w:rPr>
          <w:sz w:val="24"/>
          <w:lang w:val="fr-FR"/>
        </w:rPr>
        <w:t xml:space="preserve"> </w:t>
      </w:r>
      <w:proofErr w:type="spellStart"/>
      <w:r w:rsidRPr="00337601">
        <w:rPr>
          <w:sz w:val="24"/>
          <w:lang w:val="fr-FR"/>
        </w:rPr>
        <w:t>licitație</w:t>
      </w:r>
      <w:proofErr w:type="spellEnd"/>
      <w:r w:rsidRPr="00337601">
        <w:rPr>
          <w:sz w:val="24"/>
          <w:lang w:val="fr-FR"/>
        </w:rPr>
        <w:t xml:space="preserve"> – </w:t>
      </w:r>
      <w:r w:rsidR="00577436">
        <w:rPr>
          <w:sz w:val="24"/>
          <w:lang w:val="fr-FR"/>
        </w:rPr>
        <w:t>01</w:t>
      </w:r>
      <w:r w:rsidRPr="00337601">
        <w:rPr>
          <w:sz w:val="24"/>
          <w:lang w:val="fr-FR"/>
        </w:rPr>
        <w:t>.0</w:t>
      </w:r>
      <w:r w:rsidR="00577436">
        <w:rPr>
          <w:sz w:val="24"/>
          <w:lang w:val="fr-FR"/>
        </w:rPr>
        <w:t>6</w:t>
      </w:r>
      <w:r w:rsidRPr="00337601">
        <w:rPr>
          <w:sz w:val="24"/>
          <w:lang w:val="fr-FR"/>
        </w:rPr>
        <w:t>.2018</w:t>
      </w:r>
      <w:r w:rsidR="00AE09DE">
        <w:rPr>
          <w:sz w:val="24"/>
          <w:lang w:val="fr-FR"/>
        </w:rPr>
        <w:t>;</w:t>
      </w:r>
    </w:p>
    <w:p w:rsidR="00A32425" w:rsidRPr="00337601" w:rsidRDefault="00337601" w:rsidP="00337601">
      <w:pPr>
        <w:jc w:val="both"/>
        <w:rPr>
          <w:sz w:val="24"/>
        </w:rPr>
      </w:pPr>
      <w:r w:rsidRPr="00337601">
        <w:rPr>
          <w:sz w:val="24"/>
        </w:rPr>
        <w:t xml:space="preserve">3. </w:t>
      </w:r>
      <w:proofErr w:type="spellStart"/>
      <w:r w:rsidRPr="00337601">
        <w:rPr>
          <w:sz w:val="24"/>
        </w:rPr>
        <w:t>O</w:t>
      </w:r>
      <w:r w:rsidR="00A32425" w:rsidRPr="00337601">
        <w:rPr>
          <w:sz w:val="24"/>
        </w:rPr>
        <w:t>rganizarea</w:t>
      </w:r>
      <w:proofErr w:type="spellEnd"/>
      <w:r w:rsidR="00A32425" w:rsidRPr="00337601">
        <w:rPr>
          <w:sz w:val="24"/>
        </w:rPr>
        <w:t xml:space="preserve"> </w:t>
      </w:r>
      <w:proofErr w:type="spellStart"/>
      <w:r w:rsidRPr="00337601">
        <w:rPr>
          <w:sz w:val="24"/>
        </w:rPr>
        <w:t>ședinței</w:t>
      </w:r>
      <w:proofErr w:type="spellEnd"/>
      <w:r w:rsidRPr="00337601">
        <w:rPr>
          <w:sz w:val="24"/>
        </w:rPr>
        <w:t xml:space="preserve"> de </w:t>
      </w:r>
      <w:proofErr w:type="spellStart"/>
      <w:r w:rsidRPr="00337601">
        <w:rPr>
          <w:sz w:val="24"/>
        </w:rPr>
        <w:t>deschidere</w:t>
      </w:r>
      <w:proofErr w:type="spellEnd"/>
      <w:r w:rsidRPr="00337601">
        <w:rPr>
          <w:sz w:val="24"/>
        </w:rPr>
        <w:t xml:space="preserve"> </w:t>
      </w:r>
      <w:proofErr w:type="gramStart"/>
      <w:r w:rsidRPr="00337601">
        <w:rPr>
          <w:sz w:val="24"/>
        </w:rPr>
        <w:t>a</w:t>
      </w:r>
      <w:proofErr w:type="gramEnd"/>
      <w:r w:rsidRPr="00337601">
        <w:rPr>
          <w:sz w:val="24"/>
        </w:rPr>
        <w:t xml:space="preserve"> </w:t>
      </w:r>
      <w:proofErr w:type="spellStart"/>
      <w:r w:rsidRPr="00337601">
        <w:rPr>
          <w:sz w:val="24"/>
        </w:rPr>
        <w:t>ofertelor</w:t>
      </w:r>
      <w:proofErr w:type="spellEnd"/>
      <w:r w:rsidRPr="00337601">
        <w:rPr>
          <w:sz w:val="24"/>
        </w:rPr>
        <w:t xml:space="preserve"> </w:t>
      </w:r>
      <w:proofErr w:type="spellStart"/>
      <w:r w:rsidRPr="00337601">
        <w:rPr>
          <w:sz w:val="24"/>
        </w:rPr>
        <w:t>și</w:t>
      </w:r>
      <w:proofErr w:type="spellEnd"/>
      <w:r w:rsidRPr="00337601">
        <w:rPr>
          <w:sz w:val="24"/>
        </w:rPr>
        <w:t xml:space="preserve"> </w:t>
      </w:r>
      <w:proofErr w:type="spellStart"/>
      <w:r w:rsidRPr="00337601">
        <w:rPr>
          <w:sz w:val="24"/>
        </w:rPr>
        <w:t>ofertare</w:t>
      </w:r>
      <w:proofErr w:type="spellEnd"/>
      <w:r w:rsidR="00A32425" w:rsidRPr="00337601">
        <w:rPr>
          <w:sz w:val="24"/>
        </w:rPr>
        <w:t xml:space="preserve"> –</w:t>
      </w:r>
      <w:r w:rsidR="00577436">
        <w:rPr>
          <w:sz w:val="24"/>
        </w:rPr>
        <w:t xml:space="preserve"> 15.07</w:t>
      </w:r>
      <w:r w:rsidRPr="00337601">
        <w:rPr>
          <w:sz w:val="24"/>
        </w:rPr>
        <w:t>.2018</w:t>
      </w:r>
      <w:r w:rsidR="00A32425" w:rsidRPr="00337601">
        <w:rPr>
          <w:sz w:val="24"/>
        </w:rPr>
        <w:t>;</w:t>
      </w:r>
    </w:p>
    <w:p w:rsidR="00EA0240" w:rsidRDefault="00337601" w:rsidP="00337601">
      <w:pPr>
        <w:jc w:val="both"/>
        <w:rPr>
          <w:sz w:val="24"/>
        </w:rPr>
      </w:pPr>
      <w:r w:rsidRPr="00337601">
        <w:rPr>
          <w:sz w:val="24"/>
        </w:rPr>
        <w:t xml:space="preserve">4. </w:t>
      </w:r>
      <w:proofErr w:type="spellStart"/>
      <w:r w:rsidRPr="00337601">
        <w:rPr>
          <w:sz w:val="24"/>
        </w:rPr>
        <w:t>Încheierea</w:t>
      </w:r>
      <w:proofErr w:type="spellEnd"/>
      <w:r w:rsidRPr="00337601">
        <w:rPr>
          <w:sz w:val="24"/>
        </w:rPr>
        <w:t xml:space="preserve"> </w:t>
      </w:r>
      <w:proofErr w:type="spellStart"/>
      <w:r w:rsidRPr="00337601">
        <w:rPr>
          <w:sz w:val="24"/>
        </w:rPr>
        <w:t>contractului</w:t>
      </w:r>
      <w:proofErr w:type="spellEnd"/>
      <w:r w:rsidRPr="00337601">
        <w:rPr>
          <w:sz w:val="24"/>
        </w:rPr>
        <w:t xml:space="preserve"> de </w:t>
      </w:r>
      <w:proofErr w:type="spellStart"/>
      <w:r w:rsidRPr="00337601">
        <w:rPr>
          <w:sz w:val="24"/>
        </w:rPr>
        <w:t>concesiune</w:t>
      </w:r>
      <w:proofErr w:type="spellEnd"/>
      <w:r w:rsidR="00AE09DE">
        <w:rPr>
          <w:sz w:val="24"/>
        </w:rPr>
        <w:t>,</w:t>
      </w:r>
      <w:r w:rsidRPr="00337601">
        <w:rPr>
          <w:sz w:val="24"/>
        </w:rPr>
        <w:t xml:space="preserve"> </w:t>
      </w:r>
      <w:proofErr w:type="spellStart"/>
      <w:r w:rsidRPr="00337601">
        <w:rPr>
          <w:sz w:val="24"/>
        </w:rPr>
        <w:t>în</w:t>
      </w:r>
      <w:proofErr w:type="spellEnd"/>
      <w:r w:rsidRPr="00337601">
        <w:rPr>
          <w:sz w:val="24"/>
        </w:rPr>
        <w:t xml:space="preserve"> </w:t>
      </w:r>
      <w:proofErr w:type="spellStart"/>
      <w:r w:rsidRPr="00337601">
        <w:rPr>
          <w:sz w:val="24"/>
        </w:rPr>
        <w:t>cazul</w:t>
      </w:r>
      <w:proofErr w:type="spellEnd"/>
      <w:r w:rsidRPr="00337601">
        <w:rPr>
          <w:sz w:val="24"/>
        </w:rPr>
        <w:t xml:space="preserve"> </w:t>
      </w:r>
      <w:proofErr w:type="spellStart"/>
      <w:r w:rsidRPr="00337601">
        <w:rPr>
          <w:sz w:val="24"/>
        </w:rPr>
        <w:t>atribuirii</w:t>
      </w:r>
      <w:proofErr w:type="spellEnd"/>
      <w:r w:rsidRPr="00337601">
        <w:rPr>
          <w:sz w:val="24"/>
        </w:rPr>
        <w:t xml:space="preserve"> la prima </w:t>
      </w:r>
      <w:proofErr w:type="spellStart"/>
      <w:r w:rsidRPr="00337601">
        <w:rPr>
          <w:sz w:val="24"/>
        </w:rPr>
        <w:t>ședință</w:t>
      </w:r>
      <w:proofErr w:type="spellEnd"/>
      <w:r w:rsidRPr="00337601">
        <w:rPr>
          <w:sz w:val="24"/>
        </w:rPr>
        <w:t xml:space="preserve"> de </w:t>
      </w:r>
      <w:proofErr w:type="spellStart"/>
      <w:r w:rsidRPr="00337601">
        <w:rPr>
          <w:sz w:val="24"/>
        </w:rPr>
        <w:t>licitație</w:t>
      </w:r>
      <w:proofErr w:type="spellEnd"/>
      <w:r w:rsidR="00A32425" w:rsidRPr="00337601">
        <w:rPr>
          <w:sz w:val="24"/>
        </w:rPr>
        <w:t xml:space="preserve"> – </w:t>
      </w:r>
      <w:r w:rsidR="00386896">
        <w:rPr>
          <w:sz w:val="24"/>
        </w:rPr>
        <w:t>31</w:t>
      </w:r>
      <w:r w:rsidRPr="00337601">
        <w:rPr>
          <w:sz w:val="24"/>
        </w:rPr>
        <w:t>.0</w:t>
      </w:r>
      <w:r w:rsidR="00577436">
        <w:rPr>
          <w:sz w:val="24"/>
        </w:rPr>
        <w:t>8</w:t>
      </w:r>
      <w:r w:rsidRPr="00337601">
        <w:rPr>
          <w:sz w:val="24"/>
        </w:rPr>
        <w:t>.2018</w:t>
      </w:r>
      <w:r w:rsidR="00A32425" w:rsidRPr="00337601">
        <w:rPr>
          <w:sz w:val="24"/>
        </w:rPr>
        <w:t>.</w:t>
      </w:r>
      <w:r w:rsidR="00A32425" w:rsidRPr="00337601">
        <w:rPr>
          <w:sz w:val="24"/>
        </w:rPr>
        <w:tab/>
      </w:r>
    </w:p>
    <w:p w:rsidR="00A32425" w:rsidRPr="00337601" w:rsidRDefault="00A32425" w:rsidP="00337601">
      <w:pPr>
        <w:jc w:val="both"/>
        <w:rPr>
          <w:sz w:val="24"/>
        </w:rPr>
      </w:pPr>
      <w:r w:rsidRPr="00337601">
        <w:rPr>
          <w:sz w:val="24"/>
        </w:rPr>
        <w:tab/>
      </w:r>
    </w:p>
    <w:p w:rsidR="00A32425" w:rsidRDefault="00A32425" w:rsidP="00A32425">
      <w:pPr>
        <w:jc w:val="both"/>
        <w:rPr>
          <w:sz w:val="16"/>
          <w:lang w:val="ro-RO"/>
        </w:rPr>
      </w:pPr>
    </w:p>
    <w:p w:rsidR="00A32425" w:rsidRDefault="00EA0240" w:rsidP="00EA0240">
      <w:pPr>
        <w:ind w:firstLine="720"/>
        <w:jc w:val="both"/>
        <w:rPr>
          <w:sz w:val="24"/>
          <w:szCs w:val="24"/>
          <w:lang w:val="ro-RO"/>
        </w:rPr>
      </w:pPr>
      <w:r w:rsidRPr="00EA0240">
        <w:rPr>
          <w:b/>
          <w:sz w:val="24"/>
          <w:szCs w:val="24"/>
          <w:lang w:val="ro-RO"/>
        </w:rPr>
        <w:t>Arhitect Șef,</w:t>
      </w:r>
      <w:r w:rsidRPr="00EA0240">
        <w:rPr>
          <w:b/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EA0240">
        <w:rPr>
          <w:b/>
          <w:sz w:val="24"/>
          <w:szCs w:val="24"/>
          <w:lang w:val="ro-RO"/>
        </w:rPr>
        <w:t>Director executiv,</w:t>
      </w:r>
    </w:p>
    <w:p w:rsidR="00EA0240" w:rsidRPr="00EA0240" w:rsidRDefault="00EA0240" w:rsidP="00EA0240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Popescu Adina – Gabriela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Morar Carmen</w:t>
      </w:r>
    </w:p>
    <w:p w:rsidR="00EA0240" w:rsidRDefault="00EA0240">
      <w:pPr>
        <w:jc w:val="both"/>
        <w:rPr>
          <w:sz w:val="24"/>
          <w:szCs w:val="24"/>
          <w:lang w:val="ro-RO"/>
        </w:rPr>
      </w:pPr>
    </w:p>
    <w:p w:rsidR="00EA0240" w:rsidRPr="00EA0240" w:rsidRDefault="00A52A7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</w:t>
      </w:r>
    </w:p>
    <w:sectPr w:rsidR="00EA0240" w:rsidRPr="00EA0240" w:rsidSect="008B62C8">
      <w:pgSz w:w="12240" w:h="15840"/>
      <w:pgMar w:top="720" w:right="12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45C5"/>
    <w:multiLevelType w:val="hybridMultilevel"/>
    <w:tmpl w:val="8C401E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0BAE"/>
    <w:multiLevelType w:val="hybridMultilevel"/>
    <w:tmpl w:val="44303DA8"/>
    <w:lvl w:ilvl="0" w:tplc="83A6EA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62652"/>
    <w:multiLevelType w:val="hybridMultilevel"/>
    <w:tmpl w:val="FE849F8C"/>
    <w:lvl w:ilvl="0" w:tplc="BBF64F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B015D83"/>
    <w:multiLevelType w:val="hybridMultilevel"/>
    <w:tmpl w:val="7AFEF5E0"/>
    <w:lvl w:ilvl="0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00278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1B50A8"/>
    <w:multiLevelType w:val="hybridMultilevel"/>
    <w:tmpl w:val="926E1250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AE9170">
      <w:start w:val="1"/>
      <w:numFmt w:val="decimal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A46227A"/>
    <w:multiLevelType w:val="hybridMultilevel"/>
    <w:tmpl w:val="952E9BB8"/>
    <w:lvl w:ilvl="0" w:tplc="0418000B">
      <w:start w:val="1"/>
      <w:numFmt w:val="bullet"/>
      <w:lvlText w:val="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4D"/>
    <w:rsid w:val="000C4DD8"/>
    <w:rsid w:val="00134F30"/>
    <w:rsid w:val="001A3588"/>
    <w:rsid w:val="001B798B"/>
    <w:rsid w:val="001F7C8D"/>
    <w:rsid w:val="00212E55"/>
    <w:rsid w:val="002668F3"/>
    <w:rsid w:val="00266F33"/>
    <w:rsid w:val="00295B16"/>
    <w:rsid w:val="00307B13"/>
    <w:rsid w:val="00314F21"/>
    <w:rsid w:val="00337601"/>
    <w:rsid w:val="00365756"/>
    <w:rsid w:val="003864B1"/>
    <w:rsid w:val="00386896"/>
    <w:rsid w:val="003A3783"/>
    <w:rsid w:val="003B7A1A"/>
    <w:rsid w:val="004223F4"/>
    <w:rsid w:val="0043672E"/>
    <w:rsid w:val="004378E1"/>
    <w:rsid w:val="00485B32"/>
    <w:rsid w:val="004B3FA3"/>
    <w:rsid w:val="004C082C"/>
    <w:rsid w:val="00521FA6"/>
    <w:rsid w:val="00577436"/>
    <w:rsid w:val="00584162"/>
    <w:rsid w:val="005A4978"/>
    <w:rsid w:val="005D2487"/>
    <w:rsid w:val="005E679A"/>
    <w:rsid w:val="0062238A"/>
    <w:rsid w:val="00640589"/>
    <w:rsid w:val="006B2BD8"/>
    <w:rsid w:val="006C5B47"/>
    <w:rsid w:val="006D16E7"/>
    <w:rsid w:val="006D26CB"/>
    <w:rsid w:val="006D5F05"/>
    <w:rsid w:val="0079412C"/>
    <w:rsid w:val="008B62C8"/>
    <w:rsid w:val="008B6CE0"/>
    <w:rsid w:val="008D3C43"/>
    <w:rsid w:val="00902BA2"/>
    <w:rsid w:val="00924F06"/>
    <w:rsid w:val="009467DF"/>
    <w:rsid w:val="00950168"/>
    <w:rsid w:val="009958C0"/>
    <w:rsid w:val="009B726A"/>
    <w:rsid w:val="009C61AD"/>
    <w:rsid w:val="009C72C2"/>
    <w:rsid w:val="009D1F4F"/>
    <w:rsid w:val="00A1273B"/>
    <w:rsid w:val="00A32425"/>
    <w:rsid w:val="00A52A73"/>
    <w:rsid w:val="00A54C4D"/>
    <w:rsid w:val="00A61A01"/>
    <w:rsid w:val="00A90F26"/>
    <w:rsid w:val="00AE09DE"/>
    <w:rsid w:val="00AE32CC"/>
    <w:rsid w:val="00AF27D3"/>
    <w:rsid w:val="00B422E4"/>
    <w:rsid w:val="00BA4886"/>
    <w:rsid w:val="00BD5032"/>
    <w:rsid w:val="00C53B10"/>
    <w:rsid w:val="00C76BFE"/>
    <w:rsid w:val="00CB2490"/>
    <w:rsid w:val="00CE2BD8"/>
    <w:rsid w:val="00D115D3"/>
    <w:rsid w:val="00D47B30"/>
    <w:rsid w:val="00D522BD"/>
    <w:rsid w:val="00D54045"/>
    <w:rsid w:val="00D72165"/>
    <w:rsid w:val="00DB57E1"/>
    <w:rsid w:val="00DD2444"/>
    <w:rsid w:val="00E21E85"/>
    <w:rsid w:val="00E340D9"/>
    <w:rsid w:val="00E40058"/>
    <w:rsid w:val="00E4254D"/>
    <w:rsid w:val="00E47AF6"/>
    <w:rsid w:val="00E7154C"/>
    <w:rsid w:val="00EA0240"/>
    <w:rsid w:val="00EE41BF"/>
    <w:rsid w:val="00F014D2"/>
    <w:rsid w:val="00F14109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E159D-84B8-41F8-B75A-4C6219D6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32425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32425"/>
    <w:pPr>
      <w:keepNext/>
      <w:jc w:val="center"/>
      <w:outlineLvl w:val="2"/>
    </w:pPr>
    <w:rPr>
      <w:b/>
      <w:bCs/>
      <w:sz w:val="24"/>
      <w:szCs w:val="24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A32425"/>
    <w:pPr>
      <w:keepNext/>
      <w:jc w:val="both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A32425"/>
    <w:pPr>
      <w:keepNext/>
      <w:ind w:left="1416"/>
      <w:jc w:val="both"/>
      <w:outlineLvl w:val="5"/>
    </w:pPr>
    <w:rPr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42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32425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4Char">
    <w:name w:val="Heading 4 Char"/>
    <w:basedOn w:val="DefaultParagraphFont"/>
    <w:link w:val="Heading4"/>
    <w:rsid w:val="00A3242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A3242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semiHidden/>
    <w:rsid w:val="00A32425"/>
    <w:pPr>
      <w:spacing w:line="360" w:lineRule="auto"/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242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A32425"/>
    <w:pPr>
      <w:jc w:val="center"/>
    </w:pPr>
    <w:rPr>
      <w:rFonts w:ascii="Arial Narrow" w:hAnsi="Arial Narrow"/>
      <w:sz w:val="28"/>
      <w:szCs w:val="24"/>
      <w:lang w:val="en-GB" w:eastAsia="ro-RO"/>
    </w:rPr>
  </w:style>
  <w:style w:type="character" w:customStyle="1" w:styleId="BodyTextChar">
    <w:name w:val="Body Text Char"/>
    <w:basedOn w:val="DefaultParagraphFont"/>
    <w:link w:val="BodyText"/>
    <w:semiHidden/>
    <w:rsid w:val="00A32425"/>
    <w:rPr>
      <w:rFonts w:ascii="Arial Narrow" w:eastAsia="Times New Roman" w:hAnsi="Arial Narrow" w:cs="Times New Roman"/>
      <w:sz w:val="28"/>
      <w:szCs w:val="24"/>
      <w:lang w:val="en-GB" w:eastAsia="ro-RO"/>
    </w:rPr>
  </w:style>
  <w:style w:type="paragraph" w:styleId="BodyText2">
    <w:name w:val="Body Text 2"/>
    <w:basedOn w:val="Normal"/>
    <w:link w:val="BodyText2Char"/>
    <w:semiHidden/>
    <w:rsid w:val="00A32425"/>
    <w:pPr>
      <w:jc w:val="both"/>
    </w:pPr>
    <w:rPr>
      <w:rFonts w:ascii="Arial Narrow" w:hAnsi="Arial Narrow"/>
      <w:sz w:val="28"/>
      <w:szCs w:val="24"/>
      <w:lang w:val="en-GB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A32425"/>
    <w:rPr>
      <w:rFonts w:ascii="Arial Narrow" w:eastAsia="Times New Roman" w:hAnsi="Arial Narrow" w:cs="Times New Roman"/>
      <w:sz w:val="28"/>
      <w:szCs w:val="24"/>
      <w:lang w:val="en-GB" w:eastAsia="ro-RO"/>
    </w:rPr>
  </w:style>
  <w:style w:type="paragraph" w:styleId="ListParagraph">
    <w:name w:val="List Paragraph"/>
    <w:basedOn w:val="Normal"/>
    <w:uiPriority w:val="34"/>
    <w:qFormat/>
    <w:rsid w:val="00995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3B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A3783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62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62C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4C3B-BF35-4EF4-A056-6B5E2B9E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</dc:creator>
  <cp:keywords/>
  <dc:description/>
  <cp:lastModifiedBy>Bianca</cp:lastModifiedBy>
  <cp:revision>51</cp:revision>
  <cp:lastPrinted>2018-04-13T08:56:00Z</cp:lastPrinted>
  <dcterms:created xsi:type="dcterms:W3CDTF">2018-03-30T06:58:00Z</dcterms:created>
  <dcterms:modified xsi:type="dcterms:W3CDTF">2018-04-16T13:57:00Z</dcterms:modified>
</cp:coreProperties>
</file>